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EE387" w14:textId="55331DDF" w:rsidR="002516EB" w:rsidRDefault="002516EB" w:rsidP="002516EB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</w:pP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3GPP TSG RAN WG1 #</w:t>
      </w:r>
      <w:r w:rsidR="00137E55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119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</w:t>
      </w:r>
      <w:r w:rsidR="00137E55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    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R1-</w:t>
      </w:r>
      <w:r w:rsidR="00607B40" w:rsidRPr="00607B40">
        <w:t xml:space="preserve"> </w:t>
      </w:r>
      <w:r w:rsidR="00607B40" w:rsidRPr="00607B40"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2409833</w:t>
      </w:r>
    </w:p>
    <w:p w14:paraId="368B84D7" w14:textId="522A91F9" w:rsidR="002516EB" w:rsidRDefault="00472CF6" w:rsidP="002516E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lang w:eastAsia="ko-KR"/>
        </w:rPr>
      </w:pP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Orlando, US, November</w:t>
      </w:r>
      <w:r w:rsidR="003A7404" w:rsidRPr="003A7404"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 xml:space="preserve">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18</w:t>
      </w:r>
      <w:r w:rsidRPr="003A7404">
        <w:rPr>
          <w:rFonts w:ascii="Arial" w:eastAsia="바탕" w:hAnsi="Arial" w:cs="Arial"/>
          <w:b/>
          <w:bCs/>
          <w:snapToGrid w:val="0"/>
          <w:sz w:val="24"/>
          <w:szCs w:val="24"/>
          <w:vertAlign w:val="superscript"/>
          <w:lang w:val="en-GB" w:eastAsia="ko-KR"/>
        </w:rPr>
        <w:t>th</w:t>
      </w:r>
      <w:r w:rsidRPr="003A7404"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 xml:space="preserve"> </w:t>
      </w:r>
      <w:r w:rsidR="003A7404" w:rsidRPr="003A7404"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 xml:space="preserve">–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22</w:t>
      </w:r>
      <w:r w:rsidRPr="00472CF6">
        <w:rPr>
          <w:rFonts w:ascii="Arial" w:eastAsia="바탕" w:hAnsi="Arial" w:cs="Arial" w:hint="eastAsia"/>
          <w:b/>
          <w:bCs/>
          <w:snapToGrid w:val="0"/>
          <w:sz w:val="24"/>
          <w:szCs w:val="24"/>
          <w:vertAlign w:val="superscript"/>
          <w:lang w:val="en-GB" w:eastAsia="ko-KR"/>
        </w:rPr>
        <w:t>nd</w:t>
      </w:r>
      <w:r w:rsidR="003A7404" w:rsidRPr="003A7404"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, 2024</w:t>
      </w:r>
    </w:p>
    <w:p w14:paraId="5E55BCF1" w14:textId="2EB07404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650355">
        <w:rPr>
          <w:rFonts w:ascii="Arial" w:hAnsi="Arial"/>
          <w:sz w:val="24"/>
        </w:rPr>
        <w:t>9</w:t>
      </w:r>
      <w:r w:rsidR="00C45056">
        <w:rPr>
          <w:rFonts w:ascii="Arial" w:hAnsi="Arial"/>
          <w:sz w:val="24"/>
        </w:rPr>
        <w:t>.</w:t>
      </w:r>
      <w:r w:rsidR="00650355">
        <w:rPr>
          <w:rFonts w:ascii="Arial" w:hAnsi="Arial"/>
          <w:sz w:val="24"/>
        </w:rPr>
        <w:t>11</w:t>
      </w:r>
      <w:r w:rsidR="009873CE">
        <w:rPr>
          <w:rFonts w:ascii="Arial" w:hAnsi="Arial"/>
          <w:sz w:val="24"/>
        </w:rPr>
        <w:t>.</w:t>
      </w:r>
      <w:r w:rsidR="00D05605">
        <w:rPr>
          <w:rFonts w:ascii="Arial" w:hAnsi="Arial"/>
          <w:sz w:val="24"/>
        </w:rPr>
        <w:t>3</w:t>
      </w:r>
    </w:p>
    <w:p w14:paraId="1A3E5513" w14:textId="77777777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6452867A" w14:textId="4C01ADE1" w:rsidR="00A36547" w:rsidRPr="001059FA" w:rsidRDefault="00A36547" w:rsidP="00A155F7">
      <w:pPr>
        <w:tabs>
          <w:tab w:val="left" w:pos="1985"/>
        </w:tabs>
        <w:spacing w:after="0"/>
        <w:ind w:left="1983" w:hangingChars="823" w:hanging="1983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70648" w:rsidRPr="00570648">
        <w:rPr>
          <w:rFonts w:ascii="Arial" w:hAnsi="Arial"/>
          <w:sz w:val="24"/>
        </w:rPr>
        <w:t>Discussion on NR</w:t>
      </w:r>
      <w:r w:rsidR="00F430BB">
        <w:rPr>
          <w:rFonts w:ascii="Arial" w:hAnsi="Arial"/>
          <w:sz w:val="24"/>
        </w:rPr>
        <w:t>-</w:t>
      </w:r>
      <w:r w:rsidR="00570648" w:rsidRPr="00570648">
        <w:rPr>
          <w:rFonts w:ascii="Arial" w:hAnsi="Arial"/>
          <w:sz w:val="24"/>
        </w:rPr>
        <w:t>NTN uplink capacity/throughput enhancement</w:t>
      </w:r>
    </w:p>
    <w:p w14:paraId="4CFDE896" w14:textId="77777777" w:rsidR="00A36547" w:rsidRPr="000923CD" w:rsidRDefault="00A36547" w:rsidP="0006024C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3D09C68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Introduction</w:t>
      </w:r>
    </w:p>
    <w:p w14:paraId="729BB0FA" w14:textId="7BF327D7" w:rsidR="00D80A41" w:rsidRDefault="00BA4B01" w:rsidP="00415530">
      <w:pPr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RAN#104, the Rel-19 NTN WI</w:t>
      </w:r>
      <w:r w:rsidR="00EA75E5">
        <w:rPr>
          <w:rFonts w:eastAsiaTheme="minorEastAsia" w:hint="eastAsia"/>
          <w:sz w:val="22"/>
          <w:lang w:eastAsia="ko-KR"/>
        </w:rPr>
        <w:t xml:space="preserve"> objectives </w:t>
      </w:r>
      <w:r w:rsidR="005145E3">
        <w:rPr>
          <w:rFonts w:eastAsiaTheme="minorEastAsia" w:hint="eastAsia"/>
          <w:sz w:val="22"/>
          <w:lang w:eastAsia="ko-KR"/>
        </w:rPr>
        <w:t>for U</w:t>
      </w:r>
      <w:r w:rsidR="00DF71EE">
        <w:rPr>
          <w:rFonts w:eastAsiaTheme="minorEastAsia" w:hint="eastAsia"/>
          <w:sz w:val="22"/>
          <w:lang w:eastAsia="ko-KR"/>
        </w:rPr>
        <w:t>L</w:t>
      </w:r>
      <w:r w:rsidR="005145E3">
        <w:rPr>
          <w:rFonts w:eastAsiaTheme="minorEastAsia" w:hint="eastAsia"/>
          <w:sz w:val="22"/>
          <w:lang w:eastAsia="ko-KR"/>
        </w:rPr>
        <w:t xml:space="preserve"> capacity/cell throughput enhancement for FR1-NTN w</w:t>
      </w:r>
      <w:r w:rsidR="00514AF5">
        <w:rPr>
          <w:rFonts w:eastAsiaTheme="minorEastAsia" w:hint="eastAsia"/>
          <w:sz w:val="22"/>
          <w:lang w:eastAsia="ko-KR"/>
        </w:rPr>
        <w:t>ere</w:t>
      </w:r>
      <w:r w:rsidR="005145E3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revised</w:t>
      </w:r>
      <w:r w:rsidR="00FE7A90">
        <w:rPr>
          <w:rFonts w:eastAsiaTheme="minorEastAsia" w:hint="eastAsia"/>
          <w:sz w:val="22"/>
          <w:lang w:eastAsia="ko-KR"/>
        </w:rPr>
        <w:t xml:space="preserve"> as follows</w:t>
      </w:r>
      <w:r w:rsidR="000A3FC8">
        <w:rPr>
          <w:rFonts w:eastAsiaTheme="minorEastAsia" w:hint="eastAsia"/>
          <w:sz w:val="22"/>
          <w:lang w:eastAsia="ko-KR"/>
        </w:rPr>
        <w:t xml:space="preserve"> [1]</w:t>
      </w:r>
      <w:r w:rsidR="00FE7A90">
        <w:rPr>
          <w:rFonts w:eastAsiaTheme="minorEastAsia" w:hint="eastAsia"/>
          <w:sz w:val="22"/>
          <w:lang w:eastAsia="ko-KR"/>
        </w:rPr>
        <w:t>:</w:t>
      </w:r>
    </w:p>
    <w:tbl>
      <w:tblPr>
        <w:tblStyle w:val="a6"/>
        <w:tblW w:w="9524" w:type="dxa"/>
        <w:jc w:val="center"/>
        <w:tblLook w:val="04A0" w:firstRow="1" w:lastRow="0" w:firstColumn="1" w:lastColumn="0" w:noHBand="0" w:noVBand="1"/>
      </w:tblPr>
      <w:tblGrid>
        <w:gridCol w:w="9524"/>
      </w:tblGrid>
      <w:tr w:rsidR="00EB7CEC" w14:paraId="6639E14B" w14:textId="77777777" w:rsidTr="00AB058A">
        <w:trPr>
          <w:jc w:val="center"/>
        </w:trPr>
        <w:tc>
          <w:tcPr>
            <w:tcW w:w="9524" w:type="dxa"/>
          </w:tcPr>
          <w:p w14:paraId="3383BB27" w14:textId="163C5BD3" w:rsidR="001166F1" w:rsidRPr="00F17EB2" w:rsidRDefault="00B85A54" w:rsidP="00215145">
            <w:pPr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 w:firstLine="0"/>
              <w:jc w:val="left"/>
              <w:textAlignment w:val="baseline"/>
              <w:rPr>
                <w:rFonts w:eastAsia="Calibri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2.</w:t>
            </w:r>
            <w:r w:rsidR="00215145">
              <w:rPr>
                <w:rFonts w:eastAsiaTheme="minorEastAsia" w:hint="eastAsia"/>
                <w:lang w:eastAsia="ko-KR"/>
              </w:rPr>
              <w:t xml:space="preserve">  </w:t>
            </w:r>
            <w:r w:rsidR="001166F1" w:rsidRPr="00F17EB2">
              <w:rPr>
                <w:rFonts w:eastAsia="Calibri"/>
                <w:lang w:eastAsia="ko-KR"/>
              </w:rPr>
              <w:t>Uplink Capacity/Cell Throughput Enhancement for FR1-NTN [RAN1, RAN2, RAN4]</w:t>
            </w:r>
          </w:p>
          <w:p w14:paraId="5FAF94B8" w14:textId="77777777" w:rsidR="001166F1" w:rsidRPr="00F17EB2" w:rsidRDefault="001166F1" w:rsidP="001166F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 xml:space="preserve">Specify Orthogonal Cover Codes (OCC) for DFT-s-OFDM PUSCH at least for multiplexing 2 or 4 UEs when PUSCH repetitions are used </w:t>
            </w:r>
          </w:p>
          <w:p w14:paraId="6DE9309B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 xml:space="preserve">Specify necessary </w:t>
            </w:r>
            <w:proofErr w:type="spellStart"/>
            <w:r w:rsidRPr="00F17EB2">
              <w:rPr>
                <w:rFonts w:eastAsia="Calibri"/>
                <w:lang w:eastAsia="ko-KR"/>
              </w:rPr>
              <w:t>signalling</w:t>
            </w:r>
            <w:proofErr w:type="spellEnd"/>
            <w:r w:rsidRPr="00F17EB2">
              <w:rPr>
                <w:rFonts w:eastAsia="Calibri"/>
                <w:lang w:eastAsia="ko-KR"/>
              </w:rPr>
              <w:t xml:space="preserve"> </w:t>
            </w:r>
          </w:p>
          <w:p w14:paraId="25FA9B61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Update RF requirements accordingly, if needed</w:t>
            </w:r>
          </w:p>
          <w:p w14:paraId="1A278F77" w14:textId="77777777" w:rsidR="001166F1" w:rsidRPr="00F17EB2" w:rsidRDefault="001166F1" w:rsidP="001166F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Notes for this objective:</w:t>
            </w:r>
          </w:p>
          <w:p w14:paraId="7AB776AF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The enhancement is not targeting improvements/impacts of MU-MIMO capability</w:t>
            </w:r>
          </w:p>
          <w:p w14:paraId="6B510917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The enhancement is not targeted to PUSCH DMRS</w:t>
            </w:r>
          </w:p>
          <w:p w14:paraId="1ED69864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No enhancement for initial access</w:t>
            </w:r>
          </w:p>
          <w:p w14:paraId="29A0F07F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Enhancements to PRACH are not in scope.</w:t>
            </w:r>
          </w:p>
          <w:p w14:paraId="06F453A7" w14:textId="1E370C82" w:rsidR="00034010" w:rsidRPr="00F17EB2" w:rsidRDefault="001166F1" w:rsidP="00597FB4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120" w:line="276" w:lineRule="auto"/>
              <w:ind w:left="1434" w:hanging="357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bookmarkStart w:id="3" w:name="_Hlk164098130"/>
            <w:r w:rsidRPr="00F17EB2">
              <w:rPr>
                <w:rFonts w:eastAsia="Calibri"/>
                <w:lang w:eastAsia="ko-KR"/>
              </w:rPr>
              <w:t>This feature may be applicable for UEs operating in terrestrial networks based on a common design</w:t>
            </w:r>
            <w:bookmarkEnd w:id="3"/>
          </w:p>
        </w:tc>
      </w:tr>
    </w:tbl>
    <w:p w14:paraId="4030B8B0" w14:textId="3EB7A87A" w:rsidR="00AD6D23" w:rsidRDefault="00342FD5" w:rsidP="00861E6F">
      <w:pPr>
        <w:spacing w:before="12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Moreover, </w:t>
      </w:r>
      <w:r w:rsidR="00AD6D23">
        <w:rPr>
          <w:rFonts w:eastAsiaTheme="minorEastAsia" w:hint="eastAsia"/>
          <w:sz w:val="22"/>
          <w:lang w:eastAsia="ko-KR"/>
        </w:rPr>
        <w:t xml:space="preserve">the following </w:t>
      </w:r>
      <w:r w:rsidR="00C05A35">
        <w:rPr>
          <w:rFonts w:eastAsiaTheme="minorEastAsia" w:hint="eastAsia"/>
          <w:sz w:val="22"/>
          <w:lang w:eastAsia="ko-KR"/>
        </w:rPr>
        <w:t xml:space="preserve">working assumption and </w:t>
      </w:r>
      <w:r w:rsidR="00AD6D23">
        <w:rPr>
          <w:rFonts w:eastAsiaTheme="minorEastAsia" w:hint="eastAsia"/>
          <w:sz w:val="22"/>
          <w:lang w:eastAsia="ko-KR"/>
        </w:rPr>
        <w:t>agreement</w:t>
      </w:r>
      <w:r w:rsidR="00C05A35">
        <w:rPr>
          <w:rFonts w:eastAsiaTheme="minorEastAsia" w:hint="eastAsia"/>
          <w:sz w:val="22"/>
          <w:lang w:eastAsia="ko-KR"/>
        </w:rPr>
        <w:t>s</w:t>
      </w:r>
      <w:r w:rsidR="00AD6D23">
        <w:rPr>
          <w:rFonts w:eastAsiaTheme="minorEastAsia" w:hint="eastAsia"/>
          <w:sz w:val="22"/>
          <w:lang w:eastAsia="ko-KR"/>
        </w:rPr>
        <w:t xml:space="preserve"> w</w:t>
      </w:r>
      <w:r w:rsidR="00C05A35">
        <w:rPr>
          <w:rFonts w:eastAsiaTheme="minorEastAsia" w:hint="eastAsia"/>
          <w:sz w:val="22"/>
          <w:lang w:eastAsia="ko-KR"/>
        </w:rPr>
        <w:t>ere</w:t>
      </w:r>
      <w:r w:rsidR="00AD6D23">
        <w:rPr>
          <w:rFonts w:eastAsiaTheme="minorEastAsia" w:hint="eastAsia"/>
          <w:sz w:val="22"/>
          <w:lang w:eastAsia="ko-KR"/>
        </w:rPr>
        <w:t xml:space="preserve"> made </w:t>
      </w:r>
      <w:r w:rsidR="008442C3">
        <w:rPr>
          <w:rFonts w:eastAsiaTheme="minorEastAsia" w:hint="eastAsia"/>
          <w:sz w:val="22"/>
          <w:lang w:eastAsia="ko-KR"/>
        </w:rPr>
        <w:t xml:space="preserve">for the UL capacity/cell throughput enhancement </w:t>
      </w:r>
      <w:r w:rsidR="00AD6D23">
        <w:rPr>
          <w:rFonts w:eastAsiaTheme="minorEastAsia" w:hint="eastAsia"/>
          <w:sz w:val="22"/>
          <w:lang w:eastAsia="ko-KR"/>
        </w:rPr>
        <w:t xml:space="preserve">in </w:t>
      </w:r>
      <w:r w:rsidR="007F2E04">
        <w:rPr>
          <w:rFonts w:eastAsiaTheme="minorEastAsia" w:hint="eastAsia"/>
          <w:sz w:val="22"/>
          <w:lang w:eastAsia="ko-KR"/>
        </w:rPr>
        <w:t>RAN1#118</w:t>
      </w:r>
      <w:r w:rsidR="0031205E">
        <w:rPr>
          <w:rFonts w:eastAsiaTheme="minorEastAsia" w:hint="eastAsia"/>
          <w:sz w:val="22"/>
          <w:lang w:eastAsia="ko-KR"/>
        </w:rPr>
        <w:t>bis</w:t>
      </w:r>
      <w:r w:rsidR="007F2E04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meeting </w:t>
      </w:r>
      <w:r w:rsidR="00AD6D23">
        <w:rPr>
          <w:rFonts w:eastAsiaTheme="minorEastAsia" w:hint="eastAsia"/>
          <w:sz w:val="22"/>
          <w:lang w:eastAsia="ko-KR"/>
        </w:rPr>
        <w:t>[2]</w:t>
      </w:r>
      <w:r w:rsidR="00C77B80">
        <w:rPr>
          <w:rFonts w:eastAsiaTheme="minorEastAsia" w:hint="eastAsia"/>
          <w:sz w:val="22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0AE9" w14:paraId="3AE79432" w14:textId="77777777" w:rsidTr="00720AE9">
        <w:tc>
          <w:tcPr>
            <w:tcW w:w="9628" w:type="dxa"/>
          </w:tcPr>
          <w:p w14:paraId="6EFC6693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szCs w:val="24"/>
                <w:lang w:val="en-GB"/>
              </w:rPr>
            </w:pPr>
            <w:bookmarkStart w:id="4" w:name="OLE_LINK19"/>
            <w:r w:rsidRPr="00402F80">
              <w:rPr>
                <w:rFonts w:ascii="Times" w:eastAsia="바탕" w:hAnsi="Times"/>
                <w:b/>
                <w:szCs w:val="24"/>
                <w:highlight w:val="darkYellow"/>
                <w:lang w:val="en-GB"/>
              </w:rPr>
              <w:t>Working assumption</w:t>
            </w:r>
          </w:p>
          <w:p w14:paraId="63F81514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bookmarkStart w:id="5" w:name="OLE_LINK13"/>
            <w:bookmarkEnd w:id="4"/>
            <w:r w:rsidRPr="00402F80">
              <w:rPr>
                <w:rFonts w:ascii="Times" w:eastAsia="바탕" w:hAnsi="Times"/>
                <w:szCs w:val="24"/>
                <w:lang w:val="en-GB"/>
              </w:rPr>
              <w:t xml:space="preserve">For the normative phase, </w:t>
            </w:r>
          </w:p>
          <w:p w14:paraId="3F4D8DE3" w14:textId="77777777" w:rsidR="00402F80" w:rsidRPr="00402F80" w:rsidRDefault="00402F80" w:rsidP="00402F80">
            <w:pPr>
              <w:numPr>
                <w:ilvl w:val="0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Support OCC length 2 with inter-slot OCC to multiplex up to 2 UEs.</w:t>
            </w:r>
          </w:p>
          <w:p w14:paraId="1D490D57" w14:textId="77777777" w:rsidR="00402F80" w:rsidRPr="00402F80" w:rsidRDefault="00402F80" w:rsidP="00402F80">
            <w:pPr>
              <w:numPr>
                <w:ilvl w:val="0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Support OCC length 4 with one of the following OCC techniques</w:t>
            </w:r>
          </w:p>
          <w:p w14:paraId="16918E36" w14:textId="77777777" w:rsidR="00402F80" w:rsidRPr="00402F80" w:rsidRDefault="00402F80" w:rsidP="00402F80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Option 1: Inter-slot with OCC length 4 to multiplex up to 4 UEs.</w:t>
            </w:r>
          </w:p>
          <w:p w14:paraId="69096BA8" w14:textId="77777777" w:rsidR="00402F80" w:rsidRPr="00402F80" w:rsidRDefault="00402F80" w:rsidP="00402F80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 xml:space="preserve">Option 2: </w:t>
            </w:r>
            <w:bookmarkStart w:id="6" w:name="OLE_LINK34"/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 xml:space="preserve">Intra-symbol pre-DFT OCC with OCC length 4 </w:t>
            </w:r>
            <w:bookmarkEnd w:id="6"/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to multiplex up to 4 UEs.</w:t>
            </w:r>
          </w:p>
          <w:p w14:paraId="2973F528" w14:textId="77777777" w:rsidR="00402F80" w:rsidRPr="00402F80" w:rsidRDefault="00402F80" w:rsidP="00402F80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Option 3: Combination of Inter-slot OCC with OCC length 2 and intra-symbol pre-DFT OCC with OCC length 2 to multiplex up to 4 UEs.</w:t>
            </w:r>
          </w:p>
          <w:p w14:paraId="6090D34D" w14:textId="77777777" w:rsidR="00402F80" w:rsidRPr="00402F80" w:rsidRDefault="00402F80" w:rsidP="00402F80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 w:hint="eastAsia"/>
                <w:szCs w:val="24"/>
                <w:lang w:val="en-GB" w:eastAsia="x-none"/>
              </w:rPr>
              <w:t>N</w:t>
            </w: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ote 1:</w:t>
            </w:r>
          </w:p>
          <w:p w14:paraId="2F070DA9" w14:textId="77777777" w:rsidR="00402F80" w:rsidRPr="00402F80" w:rsidRDefault="00402F80" w:rsidP="00402F80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lastRenderedPageBreak/>
              <w:t>At least consider 8 slots, 16 slots, and 20 slots for VoIP with BLER 2% target, with 1 RB, 2 RBs when comparing Option 1, Option 2, and Option 3. Companies can additionally report on 4 slots at least for 2 RBs.</w:t>
            </w:r>
          </w:p>
          <w:p w14:paraId="3CA3DA52" w14:textId="77777777" w:rsidR="00402F80" w:rsidRPr="00402F80" w:rsidRDefault="00402F80" w:rsidP="00402F80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402F80">
              <w:rPr>
                <w:rFonts w:ascii="Times" w:eastAsia="바탕" w:hAnsi="Times"/>
                <w:szCs w:val="24"/>
                <w:lang w:val="en-GB" w:eastAsia="x-none"/>
              </w:rPr>
              <w:t>Option 2 assumes TBoMS, FFS Option 3 assumes TBoMS</w:t>
            </w:r>
          </w:p>
          <w:bookmarkEnd w:id="5"/>
          <w:p w14:paraId="74FB5207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iCs/>
                <w:szCs w:val="24"/>
                <w:lang w:val="en-GB" w:eastAsia="zh-CN"/>
              </w:rPr>
            </w:pPr>
            <w:r w:rsidRPr="00402F80">
              <w:rPr>
                <w:rFonts w:ascii="Times" w:eastAsia="SimSun" w:hAnsi="Times"/>
                <w:iCs/>
                <w:szCs w:val="24"/>
                <w:lang w:val="en-GB" w:eastAsia="zh-CN"/>
              </w:rPr>
              <w:t>Note 2: as part of the working assumption, it is assumed that there would be separate UE capabilities for OCC length 2 and OCC length 4, where UE capability for OCC length 2 is a prerequisite for UE capability for OCC length 4.</w:t>
            </w:r>
          </w:p>
          <w:p w14:paraId="6886D95E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 w:eastAsia="x-none"/>
              </w:rPr>
            </w:pPr>
          </w:p>
          <w:p w14:paraId="184DCAAF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b/>
                <w:bCs/>
                <w:iCs/>
                <w:szCs w:val="24"/>
                <w:lang w:val="en-GB"/>
              </w:rPr>
            </w:pPr>
            <w:r w:rsidRPr="00402F80">
              <w:rPr>
                <w:rFonts w:ascii="Times" w:eastAsia="바탕" w:hAnsi="Times"/>
                <w:b/>
                <w:bCs/>
                <w:iCs/>
                <w:szCs w:val="24"/>
                <w:lang w:val="en-GB"/>
              </w:rPr>
              <w:t>Conclusion</w:t>
            </w:r>
          </w:p>
          <w:p w14:paraId="7B6565C0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</w:pPr>
            <w:r w:rsidRPr="00402F80">
              <w:rPr>
                <w:rFonts w:ascii="Times" w:eastAsia="SimSun" w:hAnsi="Times"/>
                <w:bCs/>
                <w:iCs/>
                <w:szCs w:val="24"/>
                <w:lang w:val="en-GB"/>
              </w:rPr>
              <w:t>For TBS calculation and rate matching for OCC with PUSCH, for i</w:t>
            </w:r>
            <w:r w:rsidRPr="00402F80"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  <w:t>nter-slot OCC in the working assumption of RAN1#118bis:</w:t>
            </w:r>
          </w:p>
          <w:p w14:paraId="7BFD7035" w14:textId="77777777" w:rsidR="00402F80" w:rsidRPr="00402F80" w:rsidRDefault="00402F80" w:rsidP="00402F80">
            <w:pPr>
              <w:numPr>
                <w:ilvl w:val="0"/>
                <w:numId w:val="31"/>
              </w:numPr>
              <w:spacing w:before="0" w:after="0" w:line="240" w:lineRule="auto"/>
              <w:jc w:val="left"/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</w:pPr>
            <w:r w:rsidRPr="00402F80"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  <w:t>for inter-slot OCC for OCC length 2 and for inter-slot OCC for OCC length 4 in option 1 in the working assumption of RAN1#118bis</w:t>
            </w:r>
          </w:p>
          <w:p w14:paraId="44C68C07" w14:textId="77777777" w:rsidR="00402F80" w:rsidRPr="00402F80" w:rsidRDefault="00402F80" w:rsidP="00402F80">
            <w:pPr>
              <w:numPr>
                <w:ilvl w:val="1"/>
                <w:numId w:val="31"/>
              </w:numPr>
              <w:spacing w:before="0" w:after="0" w:line="240" w:lineRule="auto"/>
              <w:jc w:val="left"/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</w:pPr>
            <w:r w:rsidRPr="00402F80"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  <w:t xml:space="preserve">No change in determination of TBS </w:t>
            </w:r>
          </w:p>
          <w:p w14:paraId="0FF6BC3E" w14:textId="77777777" w:rsidR="00402F80" w:rsidRPr="00402F80" w:rsidRDefault="00402F80" w:rsidP="00402F80">
            <w:pPr>
              <w:numPr>
                <w:ilvl w:val="1"/>
                <w:numId w:val="31"/>
              </w:numPr>
              <w:spacing w:before="0" w:after="0" w:line="240" w:lineRule="auto"/>
              <w:jc w:val="left"/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</w:pPr>
            <w:r w:rsidRPr="00402F80">
              <w:rPr>
                <w:rFonts w:ascii="Times" w:eastAsia="SimSun" w:hAnsi="Times"/>
                <w:bCs/>
                <w:iCs/>
                <w:szCs w:val="24"/>
                <w:lang w:val="en-GB" w:eastAsia="zh-CN"/>
              </w:rPr>
              <w:t>No change for rate matching</w:t>
            </w:r>
          </w:p>
          <w:p w14:paraId="07A045E2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i/>
                <w:iCs/>
                <w:szCs w:val="24"/>
                <w:lang w:val="en-GB" w:eastAsia="zh-CN"/>
              </w:rPr>
            </w:pPr>
          </w:p>
          <w:p w14:paraId="2AA59AC9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iCs/>
                <w:highlight w:val="green"/>
              </w:rPr>
            </w:pPr>
            <w:r w:rsidRPr="00402F80">
              <w:rPr>
                <w:rFonts w:ascii="Times" w:eastAsia="바탕" w:hAnsi="Times"/>
                <w:b/>
                <w:bCs/>
                <w:iCs/>
                <w:highlight w:val="green"/>
              </w:rPr>
              <w:t>Agreement</w:t>
            </w:r>
          </w:p>
          <w:p w14:paraId="2E2FE6E4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bCs/>
                <w:iCs/>
                <w:lang w:val="en-GB"/>
              </w:rPr>
            </w:pPr>
            <w:r w:rsidRPr="00402F80">
              <w:rPr>
                <w:rFonts w:ascii="Times" w:eastAsia="SimSun" w:hAnsi="Times"/>
                <w:bCs/>
                <w:iCs/>
                <w:lang w:val="en-GB"/>
              </w:rPr>
              <w:t>For RV cycling for OCC with PUSCH</w:t>
            </w:r>
          </w:p>
          <w:p w14:paraId="7EB97272" w14:textId="77777777" w:rsidR="00402F80" w:rsidRPr="00402F80" w:rsidRDefault="00402F80" w:rsidP="00402F80">
            <w:pPr>
              <w:numPr>
                <w:ilvl w:val="0"/>
                <w:numId w:val="32"/>
              </w:numPr>
              <w:spacing w:before="0" w:after="0" w:line="240" w:lineRule="auto"/>
              <w:jc w:val="left"/>
              <w:rPr>
                <w:rFonts w:ascii="Times" w:eastAsia="SimSun" w:hAnsi="Times"/>
                <w:bCs/>
                <w:iCs/>
                <w:lang w:val="en-GB"/>
              </w:rPr>
            </w:pPr>
            <w:r w:rsidRPr="00402F80">
              <w:rPr>
                <w:rFonts w:ascii="Times" w:eastAsia="SimSun" w:hAnsi="Times"/>
                <w:bCs/>
                <w:iCs/>
                <w:lang w:val="en-GB" w:eastAsia="zh-CN"/>
              </w:rPr>
              <w:t>For inter-slot OCC for OCC length 2 and for inter-slot OCC for OCC length 4 in option 1 in the working assumption of RAN1#118bis</w:t>
            </w:r>
            <w:r w:rsidRPr="00402F80" w:rsidDel="00A45C59">
              <w:rPr>
                <w:rFonts w:ascii="Times" w:eastAsia="SimSun" w:hAnsi="Times"/>
                <w:bCs/>
                <w:iCs/>
                <w:lang w:val="en-GB"/>
              </w:rPr>
              <w:t xml:space="preserve"> </w:t>
            </w:r>
          </w:p>
          <w:p w14:paraId="2B687368" w14:textId="77777777" w:rsidR="00402F80" w:rsidRPr="00402F80" w:rsidRDefault="00402F80" w:rsidP="00402F80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ascii="Times" w:eastAsia="SimSun" w:hAnsi="Times"/>
                <w:bCs/>
                <w:iCs/>
                <w:lang w:val="en-GB"/>
              </w:rPr>
            </w:pPr>
            <w:r w:rsidRPr="00402F80">
              <w:rPr>
                <w:rFonts w:ascii="Times" w:eastAsia="SimSun" w:hAnsi="Times"/>
                <w:bCs/>
                <w:iCs/>
                <w:lang w:val="en-GB"/>
              </w:rPr>
              <w:t>Same RV value is used in one OCC group (i.e., OCC length applied to N slots).</w:t>
            </w:r>
          </w:p>
          <w:p w14:paraId="61201726" w14:textId="77777777" w:rsidR="00402F80" w:rsidRPr="00402F80" w:rsidRDefault="00402F80" w:rsidP="00402F80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ascii="Times" w:eastAsia="SimSun" w:hAnsi="Times"/>
                <w:bCs/>
                <w:iCs/>
                <w:lang w:val="en-GB"/>
              </w:rPr>
            </w:pPr>
            <w:r w:rsidRPr="00402F80">
              <w:rPr>
                <w:rFonts w:ascii="Times" w:eastAsia="SimSun" w:hAnsi="Times"/>
                <w:bCs/>
                <w:iCs/>
                <w:lang w:val="en-GB"/>
              </w:rPr>
              <w:t>FFS: RV cycling can be additionally used across OCC groups</w:t>
            </w:r>
          </w:p>
          <w:p w14:paraId="2724F9C1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i/>
                <w:iCs/>
                <w:szCs w:val="24"/>
              </w:rPr>
            </w:pPr>
          </w:p>
          <w:p w14:paraId="508E18A2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iCs/>
                <w:highlight w:val="green"/>
              </w:rPr>
            </w:pPr>
            <w:r w:rsidRPr="00402F80">
              <w:rPr>
                <w:rFonts w:ascii="Times" w:eastAsia="바탕" w:hAnsi="Times"/>
                <w:b/>
                <w:bCs/>
                <w:iCs/>
                <w:highlight w:val="green"/>
              </w:rPr>
              <w:t>Agreement</w:t>
            </w:r>
          </w:p>
          <w:p w14:paraId="7653EF8A" w14:textId="77777777" w:rsidR="00402F80" w:rsidRPr="00402F80" w:rsidRDefault="00402F80" w:rsidP="00402F80">
            <w:pPr>
              <w:spacing w:before="0" w:after="0" w:line="240" w:lineRule="auto"/>
              <w:ind w:left="0" w:firstLine="0"/>
              <w:rPr>
                <w:rFonts w:ascii="Times" w:eastAsia="SimSun" w:hAnsi="Times"/>
                <w:bCs/>
                <w:iCs/>
                <w:szCs w:val="24"/>
              </w:rPr>
            </w:pPr>
            <w:r w:rsidRPr="00402F80">
              <w:rPr>
                <w:rFonts w:ascii="Times" w:eastAsia="SimSun" w:hAnsi="Times"/>
                <w:bCs/>
                <w:iCs/>
                <w:szCs w:val="24"/>
                <w:lang w:val="en-GB"/>
              </w:rPr>
              <w:t>For OCC sequence for OCC with PUSCH:</w:t>
            </w:r>
            <w:r w:rsidRPr="00402F80">
              <w:rPr>
                <w:rFonts w:ascii="Times" w:eastAsia="SimSun" w:hAnsi="Times"/>
                <w:bCs/>
                <w:iCs/>
                <w:szCs w:val="24"/>
              </w:rPr>
              <w:t xml:space="preserve"> </w:t>
            </w:r>
          </w:p>
          <w:p w14:paraId="0D198888" w14:textId="77777777" w:rsidR="00402F80" w:rsidRPr="00402F80" w:rsidRDefault="00402F80" w:rsidP="00402F80">
            <w:pPr>
              <w:numPr>
                <w:ilvl w:val="0"/>
                <w:numId w:val="32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402F80">
              <w:rPr>
                <w:rFonts w:ascii="Times" w:eastAsia="SimSun" w:hAnsi="Times"/>
                <w:bCs/>
                <w:iCs/>
                <w:szCs w:val="24"/>
              </w:rPr>
              <w:t>For OCC length 2, re-use orthogonal sequence [1 1; 1 -1]</w:t>
            </w:r>
          </w:p>
          <w:p w14:paraId="605513DB" w14:textId="371907B5" w:rsidR="00F41953" w:rsidRPr="00402F80" w:rsidRDefault="00F41953" w:rsidP="007F2E04">
            <w:pPr>
              <w:spacing w:before="0" w:after="0" w:line="240" w:lineRule="auto"/>
              <w:ind w:left="0" w:firstLine="0"/>
              <w:rPr>
                <w:rFonts w:eastAsiaTheme="minorEastAsia"/>
                <w:sz w:val="22"/>
                <w:lang w:eastAsia="ko-KR"/>
              </w:rPr>
            </w:pPr>
          </w:p>
        </w:tc>
      </w:tr>
    </w:tbl>
    <w:p w14:paraId="00D5200A" w14:textId="6ED9A891" w:rsidR="008A775A" w:rsidRDefault="00991B91" w:rsidP="00861E6F">
      <w:pPr>
        <w:spacing w:before="12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 xml:space="preserve">Accordingly, </w:t>
      </w:r>
      <w:r w:rsidR="008A775A" w:rsidRPr="00D80A41">
        <w:rPr>
          <w:rFonts w:eastAsiaTheme="minorEastAsia"/>
          <w:sz w:val="22"/>
          <w:lang w:eastAsia="ko-KR"/>
        </w:rPr>
        <w:t>this contribution discuss</w:t>
      </w:r>
      <w:r w:rsidR="00703728">
        <w:rPr>
          <w:rFonts w:eastAsiaTheme="minorEastAsia"/>
          <w:sz w:val="22"/>
          <w:lang w:eastAsia="ko-KR"/>
        </w:rPr>
        <w:t>es</w:t>
      </w:r>
      <w:r>
        <w:rPr>
          <w:rFonts w:eastAsiaTheme="minorEastAsia"/>
          <w:sz w:val="22"/>
          <w:lang w:eastAsia="ko-KR"/>
        </w:rPr>
        <w:t xml:space="preserve"> potential issue</w:t>
      </w:r>
      <w:r w:rsidR="00DD7979">
        <w:rPr>
          <w:rFonts w:eastAsiaTheme="minorEastAsia"/>
          <w:sz w:val="22"/>
          <w:lang w:eastAsia="ko-KR"/>
        </w:rPr>
        <w:t>(</w:t>
      </w:r>
      <w:r>
        <w:rPr>
          <w:rFonts w:eastAsiaTheme="minorEastAsia"/>
          <w:sz w:val="22"/>
          <w:lang w:eastAsia="ko-KR"/>
        </w:rPr>
        <w:t>s</w:t>
      </w:r>
      <w:r w:rsidR="00DD7979">
        <w:rPr>
          <w:rFonts w:eastAsiaTheme="minorEastAsia"/>
          <w:sz w:val="22"/>
          <w:lang w:eastAsia="ko-KR"/>
        </w:rPr>
        <w:t>)</w:t>
      </w:r>
      <w:r>
        <w:rPr>
          <w:rFonts w:eastAsiaTheme="minorEastAsia"/>
          <w:sz w:val="22"/>
          <w:lang w:eastAsia="ko-KR"/>
        </w:rPr>
        <w:t xml:space="preserve"> of </w:t>
      </w:r>
      <w:r w:rsidR="006810AE">
        <w:rPr>
          <w:rFonts w:eastAsiaTheme="minorEastAsia" w:hint="eastAsia"/>
          <w:sz w:val="22"/>
          <w:lang w:eastAsia="ko-KR"/>
        </w:rPr>
        <w:t xml:space="preserve">UL capacity/cell throughput enhancement </w:t>
      </w:r>
      <w:r>
        <w:rPr>
          <w:rFonts w:eastAsiaTheme="minorEastAsia"/>
          <w:sz w:val="22"/>
          <w:lang w:eastAsia="ko-KR"/>
        </w:rPr>
        <w:t>via OCC</w:t>
      </w:r>
      <w:r w:rsidR="00A14F4D">
        <w:rPr>
          <w:rFonts w:eastAsiaTheme="minorEastAsia"/>
          <w:sz w:val="22"/>
          <w:lang w:eastAsia="ko-KR"/>
        </w:rPr>
        <w:t xml:space="preserve"> for </w:t>
      </w:r>
      <w:r w:rsidR="008A775A" w:rsidRPr="00D80A41">
        <w:rPr>
          <w:rFonts w:eastAsiaTheme="minorEastAsia"/>
          <w:sz w:val="22"/>
          <w:lang w:eastAsia="ko-KR"/>
        </w:rPr>
        <w:t xml:space="preserve">DFT-s-OFDM </w:t>
      </w:r>
      <w:r w:rsidR="00A14F4D">
        <w:rPr>
          <w:rFonts w:eastAsiaTheme="minorEastAsia"/>
          <w:sz w:val="22"/>
          <w:lang w:eastAsia="ko-KR"/>
        </w:rPr>
        <w:t xml:space="preserve">based </w:t>
      </w:r>
      <w:r w:rsidR="008A775A" w:rsidRPr="00D80A41">
        <w:rPr>
          <w:rFonts w:eastAsiaTheme="minorEastAsia"/>
          <w:sz w:val="22"/>
          <w:lang w:eastAsia="ko-KR"/>
        </w:rPr>
        <w:t>PUSCH transmission in FR1 NR</w:t>
      </w:r>
      <w:r w:rsidR="00C0475B">
        <w:rPr>
          <w:rFonts w:eastAsiaTheme="minorEastAsia"/>
          <w:sz w:val="22"/>
          <w:lang w:eastAsia="ko-KR"/>
        </w:rPr>
        <w:t xml:space="preserve"> </w:t>
      </w:r>
      <w:r w:rsidR="008A775A" w:rsidRPr="00D80A41">
        <w:rPr>
          <w:rFonts w:eastAsiaTheme="minorEastAsia"/>
          <w:sz w:val="22"/>
          <w:lang w:eastAsia="ko-KR"/>
        </w:rPr>
        <w:t>NTN FDD system.</w:t>
      </w:r>
    </w:p>
    <w:p w14:paraId="2E45BD06" w14:textId="77777777" w:rsidR="00C63BF3" w:rsidRPr="00EB7CEC" w:rsidRDefault="00C63BF3" w:rsidP="00C63BF3">
      <w:pPr>
        <w:ind w:left="0" w:firstLine="0"/>
        <w:rPr>
          <w:szCs w:val="22"/>
          <w:lang w:eastAsia="ko-KR"/>
        </w:rPr>
      </w:pPr>
    </w:p>
    <w:p w14:paraId="7CBE0176" w14:textId="77777777" w:rsidR="00A36547" w:rsidRDefault="00A36547" w:rsidP="00215145">
      <w:pPr>
        <w:pStyle w:val="1"/>
        <w:numPr>
          <w:ilvl w:val="0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lang w:eastAsia="zh-CN"/>
        </w:rPr>
      </w:pPr>
      <w:r>
        <w:rPr>
          <w:rFonts w:ascii="Times New Roman" w:eastAsia="SimSun" w:hAnsi="Times New Roman"/>
          <w:b/>
          <w:kern w:val="32"/>
          <w:lang w:eastAsia="zh-CN"/>
        </w:rPr>
        <w:t>Discussion</w:t>
      </w:r>
    </w:p>
    <w:p w14:paraId="360F7236" w14:textId="201845C3" w:rsidR="00C06F50" w:rsidRDefault="00C06F50" w:rsidP="009276F6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OCC </w:t>
      </w:r>
      <w:r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  <w:t>technique</w:t>
      </w: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(s) for </w:t>
      </w:r>
      <w:r w:rsidR="00BB20A6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PUSCH</w:t>
      </w:r>
    </w:p>
    <w:p w14:paraId="4BA54BF3" w14:textId="4840F1F5" w:rsidR="000229A9" w:rsidRDefault="008F7E3A" w:rsidP="000229A9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sz w:val="22"/>
          <w:lang w:eastAsia="ko-KR"/>
        </w:rPr>
        <w:t xml:space="preserve">RAN1#118bis meeting [2], </w:t>
      </w:r>
      <w:r w:rsidR="00C25BD2">
        <w:rPr>
          <w:rFonts w:eastAsiaTheme="minorEastAsia" w:hint="eastAsia"/>
          <w:sz w:val="22"/>
          <w:lang w:eastAsia="ko-KR"/>
        </w:rPr>
        <w:t xml:space="preserve">an WA was made </w:t>
      </w:r>
      <w:r>
        <w:rPr>
          <w:rFonts w:eastAsiaTheme="minorEastAsia" w:hint="eastAsia"/>
          <w:sz w:val="22"/>
          <w:lang w:eastAsia="ko-KR"/>
        </w:rPr>
        <w:t xml:space="preserve">to </w:t>
      </w:r>
      <w:r>
        <w:rPr>
          <w:rFonts w:eastAsiaTheme="minorEastAsia"/>
          <w:sz w:val="22"/>
          <w:lang w:eastAsia="ko-KR"/>
        </w:rPr>
        <w:t>support</w:t>
      </w:r>
      <w:r>
        <w:rPr>
          <w:rFonts w:eastAsiaTheme="minorEastAsia" w:hint="eastAsia"/>
          <w:sz w:val="22"/>
          <w:lang w:eastAsia="ko-KR"/>
        </w:rPr>
        <w:t xml:space="preserve"> inter-slot OCC </w:t>
      </w:r>
      <w:r w:rsidR="00677253">
        <w:rPr>
          <w:rFonts w:eastAsiaTheme="minorEastAsia" w:hint="eastAsia"/>
          <w:sz w:val="22"/>
          <w:szCs w:val="22"/>
          <w:lang w:eastAsia="ko-KR"/>
        </w:rPr>
        <w:t xml:space="preserve">with </w:t>
      </w:r>
      <w:r>
        <w:rPr>
          <w:rFonts w:eastAsiaTheme="minorEastAsia" w:hint="eastAsia"/>
          <w:sz w:val="22"/>
          <w:lang w:eastAsia="ko-KR"/>
        </w:rPr>
        <w:t xml:space="preserve">OCC length 2 and to support one of the following OCC </w:t>
      </w:r>
      <w:r w:rsidR="00963708">
        <w:rPr>
          <w:rFonts w:eastAsiaTheme="minorEastAsia"/>
          <w:sz w:val="22"/>
          <w:lang w:eastAsia="ko-KR"/>
        </w:rPr>
        <w:t xml:space="preserve">techniques </w:t>
      </w:r>
      <w:r w:rsidR="00677253">
        <w:rPr>
          <w:rFonts w:eastAsiaTheme="minorEastAsia" w:hint="eastAsia"/>
          <w:sz w:val="22"/>
          <w:szCs w:val="22"/>
          <w:lang w:eastAsia="ko-KR"/>
        </w:rPr>
        <w:t xml:space="preserve">with </w:t>
      </w:r>
      <w:r>
        <w:rPr>
          <w:rFonts w:eastAsiaTheme="minorEastAsia" w:hint="eastAsia"/>
          <w:sz w:val="22"/>
          <w:lang w:eastAsia="ko-KR"/>
        </w:rPr>
        <w:t>OCC length 4:</w:t>
      </w:r>
    </w:p>
    <w:p w14:paraId="36D03175" w14:textId="77777777" w:rsidR="00CA6B85" w:rsidRPr="00CA6B85" w:rsidRDefault="00CA6B85" w:rsidP="00CA6B85">
      <w:pPr>
        <w:pStyle w:val="a5"/>
        <w:numPr>
          <w:ilvl w:val="0"/>
          <w:numId w:val="25"/>
        </w:numPr>
        <w:ind w:leftChars="0"/>
        <w:rPr>
          <w:rFonts w:eastAsiaTheme="minorEastAsia"/>
          <w:sz w:val="22"/>
          <w:szCs w:val="22"/>
          <w:lang w:eastAsia="ko-KR"/>
        </w:rPr>
      </w:pPr>
      <w:r w:rsidRPr="00CA6B85">
        <w:rPr>
          <w:rFonts w:eastAsiaTheme="minorEastAsia"/>
          <w:sz w:val="22"/>
          <w:szCs w:val="22"/>
          <w:lang w:eastAsia="ko-KR"/>
        </w:rPr>
        <w:t>Option 1: Inter-slot with OCC length 4 to multiplex up to 4 UEs.</w:t>
      </w:r>
    </w:p>
    <w:p w14:paraId="6C062321" w14:textId="77777777" w:rsidR="00CA6B85" w:rsidRPr="00CA6B85" w:rsidRDefault="00CA6B85" w:rsidP="00CA6B85">
      <w:pPr>
        <w:pStyle w:val="a5"/>
        <w:numPr>
          <w:ilvl w:val="0"/>
          <w:numId w:val="25"/>
        </w:numPr>
        <w:ind w:leftChars="0"/>
        <w:rPr>
          <w:rFonts w:eastAsiaTheme="minorEastAsia"/>
          <w:sz w:val="22"/>
          <w:szCs w:val="22"/>
          <w:lang w:eastAsia="ko-KR"/>
        </w:rPr>
      </w:pPr>
      <w:r w:rsidRPr="00CA6B85">
        <w:rPr>
          <w:rFonts w:eastAsiaTheme="minorEastAsia"/>
          <w:sz w:val="22"/>
          <w:szCs w:val="22"/>
          <w:lang w:eastAsia="ko-KR"/>
        </w:rPr>
        <w:t>Option 2: Intra-symbol pre-DFT OCC with OCC length 4 to multiplex up to 4 UEs.</w:t>
      </w:r>
    </w:p>
    <w:p w14:paraId="427E89B9" w14:textId="77777777" w:rsidR="00CA6B85" w:rsidRPr="00CA6B85" w:rsidRDefault="00CA6B85" w:rsidP="00CA6B85">
      <w:pPr>
        <w:pStyle w:val="a5"/>
        <w:numPr>
          <w:ilvl w:val="0"/>
          <w:numId w:val="25"/>
        </w:numPr>
        <w:ind w:leftChars="0"/>
        <w:rPr>
          <w:rFonts w:eastAsiaTheme="minorEastAsia"/>
          <w:sz w:val="22"/>
          <w:szCs w:val="22"/>
          <w:lang w:eastAsia="ko-KR"/>
        </w:rPr>
      </w:pPr>
      <w:r w:rsidRPr="00CA6B85">
        <w:rPr>
          <w:rFonts w:eastAsiaTheme="minorEastAsia"/>
          <w:sz w:val="22"/>
          <w:szCs w:val="22"/>
          <w:lang w:eastAsia="ko-KR"/>
        </w:rPr>
        <w:lastRenderedPageBreak/>
        <w:t>Option 3: Combination of Inter-slot OCC with OCC length 2 and intra-symbol pre-DFT OCC with OCC length 2 to multiplex up to 4 UEs.</w:t>
      </w:r>
    </w:p>
    <w:p w14:paraId="05E00F77" w14:textId="580437B7" w:rsidR="00FC2748" w:rsidRPr="000157CC" w:rsidRDefault="005A0E6B" w:rsidP="005F6A64">
      <w:pPr>
        <w:ind w:left="0" w:firstLineChars="100" w:firstLine="220"/>
        <w:rPr>
          <w:rFonts w:eastAsiaTheme="minorEastAsia"/>
          <w:sz w:val="22"/>
          <w:lang w:eastAsia="ko-KR"/>
        </w:rPr>
      </w:pPr>
      <w:r w:rsidRPr="000157CC">
        <w:rPr>
          <w:rFonts w:eastAsiaTheme="minorEastAsia" w:hint="eastAsia"/>
          <w:sz w:val="22"/>
          <w:lang w:eastAsia="ko-KR"/>
        </w:rPr>
        <w:t xml:space="preserve">We propose to confirm the above WA </w:t>
      </w:r>
      <w:r w:rsidR="00842117">
        <w:rPr>
          <w:rFonts w:eastAsiaTheme="minorEastAsia" w:hint="eastAsia"/>
          <w:sz w:val="22"/>
          <w:lang w:eastAsia="ko-KR"/>
        </w:rPr>
        <w:t xml:space="preserve">first </w:t>
      </w:r>
      <w:r w:rsidRPr="000157CC">
        <w:rPr>
          <w:rFonts w:eastAsiaTheme="minorEastAsia" w:hint="eastAsia"/>
          <w:sz w:val="22"/>
          <w:lang w:eastAsia="ko-KR"/>
        </w:rPr>
        <w:t>and then continue the discussion for OCC techniques with OCC length 4.</w:t>
      </w:r>
      <w:r w:rsidR="00A12FE1" w:rsidRPr="000157CC">
        <w:rPr>
          <w:rFonts w:eastAsiaTheme="minorEastAsia" w:hint="eastAsia"/>
          <w:sz w:val="22"/>
          <w:lang w:eastAsia="ko-KR"/>
        </w:rPr>
        <w:t xml:space="preserve"> </w:t>
      </w:r>
      <w:r w:rsidR="009570DE" w:rsidRPr="000157CC">
        <w:rPr>
          <w:rFonts w:eastAsiaTheme="minorEastAsia"/>
          <w:sz w:val="22"/>
          <w:lang w:eastAsia="ko-KR"/>
        </w:rPr>
        <w:t xml:space="preserve">This is because by confirming WA, we can converge </w:t>
      </w:r>
      <w:r w:rsidR="009570DE" w:rsidRPr="000157CC">
        <w:rPr>
          <w:rFonts w:eastAsiaTheme="minorEastAsia" w:hint="eastAsia"/>
          <w:sz w:val="22"/>
          <w:lang w:eastAsia="ko-KR"/>
        </w:rPr>
        <w:t xml:space="preserve">discussions on OCC </w:t>
      </w:r>
      <w:r w:rsidR="009570DE" w:rsidRPr="000157CC">
        <w:rPr>
          <w:rFonts w:eastAsiaTheme="minorEastAsia"/>
          <w:sz w:val="22"/>
          <w:lang w:eastAsia="ko-KR"/>
        </w:rPr>
        <w:t>technique</w:t>
      </w:r>
      <w:r w:rsidR="009570DE" w:rsidRPr="000157CC">
        <w:rPr>
          <w:rFonts w:eastAsiaTheme="minorEastAsia" w:hint="eastAsia"/>
          <w:sz w:val="22"/>
          <w:lang w:eastAsia="ko-KR"/>
        </w:rPr>
        <w:t xml:space="preserve">(s) </w:t>
      </w:r>
      <w:r w:rsidR="009570DE" w:rsidRPr="000157CC">
        <w:rPr>
          <w:rFonts w:eastAsiaTheme="minorEastAsia"/>
          <w:sz w:val="22"/>
          <w:lang w:eastAsia="ko-KR"/>
        </w:rPr>
        <w:t xml:space="preserve">and focus on </w:t>
      </w:r>
      <w:r w:rsidR="00EE55F9" w:rsidRPr="000157CC">
        <w:rPr>
          <w:rFonts w:eastAsiaTheme="minorEastAsia"/>
          <w:sz w:val="22"/>
          <w:lang w:eastAsia="ko-KR"/>
        </w:rPr>
        <w:t>future</w:t>
      </w:r>
      <w:r w:rsidR="00EE55F9" w:rsidRPr="000157CC">
        <w:rPr>
          <w:rFonts w:eastAsiaTheme="minorEastAsia" w:hint="eastAsia"/>
          <w:sz w:val="22"/>
          <w:lang w:eastAsia="ko-KR"/>
        </w:rPr>
        <w:t xml:space="preserve"> </w:t>
      </w:r>
      <w:r w:rsidR="00D42564" w:rsidRPr="000157CC">
        <w:rPr>
          <w:rFonts w:eastAsiaTheme="minorEastAsia" w:hint="eastAsia"/>
          <w:sz w:val="22"/>
          <w:lang w:eastAsia="ko-KR"/>
        </w:rPr>
        <w:t>specification works</w:t>
      </w:r>
      <w:r w:rsidR="009570DE" w:rsidRPr="000157CC">
        <w:rPr>
          <w:rFonts w:eastAsiaTheme="minorEastAsia"/>
          <w:sz w:val="22"/>
          <w:lang w:eastAsia="ko-KR"/>
        </w:rPr>
        <w:t>.</w:t>
      </w:r>
      <w:r w:rsidR="00BF356E" w:rsidRPr="000157CC">
        <w:rPr>
          <w:rFonts w:eastAsiaTheme="minorEastAsia" w:hint="eastAsia"/>
          <w:sz w:val="22"/>
          <w:lang w:eastAsia="ko-KR"/>
        </w:rPr>
        <w:t xml:space="preserve"> </w:t>
      </w:r>
      <w:r w:rsidR="00977960" w:rsidRPr="000157CC">
        <w:rPr>
          <w:rFonts w:eastAsiaTheme="minorEastAsia" w:hint="eastAsia"/>
          <w:sz w:val="22"/>
          <w:lang w:eastAsia="ko-KR"/>
        </w:rPr>
        <w:t xml:space="preserve">We </w:t>
      </w:r>
      <w:r w:rsidR="00CF677F" w:rsidRPr="000157CC">
        <w:rPr>
          <w:rFonts w:eastAsiaTheme="minorEastAsia"/>
          <w:sz w:val="22"/>
          <w:lang w:eastAsia="ko-KR"/>
        </w:rPr>
        <w:t>believe</w:t>
      </w:r>
      <w:r w:rsidR="00CF677F" w:rsidRPr="000157CC">
        <w:rPr>
          <w:rFonts w:eastAsiaTheme="minorEastAsia" w:hint="eastAsia"/>
          <w:sz w:val="22"/>
          <w:lang w:eastAsia="ko-KR"/>
        </w:rPr>
        <w:t xml:space="preserve"> that </w:t>
      </w:r>
      <w:r w:rsidR="00C10A96" w:rsidRPr="000157CC">
        <w:rPr>
          <w:rFonts w:eastAsiaTheme="minorEastAsia" w:hint="eastAsia"/>
          <w:sz w:val="22"/>
          <w:lang w:eastAsia="ko-KR"/>
        </w:rPr>
        <w:t xml:space="preserve">there is no controversy </w:t>
      </w:r>
      <w:r w:rsidR="0031423D" w:rsidRPr="000157CC">
        <w:rPr>
          <w:rFonts w:eastAsiaTheme="minorEastAsia" w:hint="eastAsia"/>
          <w:sz w:val="22"/>
          <w:lang w:eastAsia="ko-KR"/>
        </w:rPr>
        <w:t xml:space="preserve">about </w:t>
      </w:r>
      <w:r w:rsidR="00C10A96" w:rsidRPr="000157CC">
        <w:rPr>
          <w:rFonts w:eastAsiaTheme="minorEastAsia" w:hint="eastAsia"/>
          <w:sz w:val="22"/>
          <w:lang w:eastAsia="ko-KR"/>
        </w:rPr>
        <w:t>support</w:t>
      </w:r>
      <w:r w:rsidR="0031423D" w:rsidRPr="000157CC">
        <w:rPr>
          <w:rFonts w:eastAsiaTheme="minorEastAsia" w:hint="eastAsia"/>
          <w:sz w:val="22"/>
          <w:lang w:eastAsia="ko-KR"/>
        </w:rPr>
        <w:t xml:space="preserve">ing </w:t>
      </w:r>
      <w:r w:rsidR="00C10A96" w:rsidRPr="000157CC">
        <w:rPr>
          <w:rFonts w:eastAsiaTheme="minorEastAsia" w:hint="eastAsia"/>
          <w:sz w:val="22"/>
          <w:lang w:eastAsia="ko-KR"/>
        </w:rPr>
        <w:t xml:space="preserve">inter-slot OCC with OCC length 2, </w:t>
      </w:r>
      <w:r w:rsidR="00977960" w:rsidRPr="000157CC">
        <w:rPr>
          <w:rFonts w:eastAsiaTheme="minorEastAsia"/>
          <w:sz w:val="22"/>
          <w:lang w:eastAsia="ko-KR"/>
        </w:rPr>
        <w:t xml:space="preserve">as both </w:t>
      </w:r>
      <w:r w:rsidR="008F2EA5" w:rsidRPr="000157CC">
        <w:rPr>
          <w:rFonts w:eastAsiaTheme="minorEastAsia" w:hint="eastAsia"/>
          <w:sz w:val="22"/>
          <w:lang w:eastAsia="ko-KR"/>
        </w:rPr>
        <w:t xml:space="preserve">UL capacity/throughput </w:t>
      </w:r>
      <w:r w:rsidR="00977960" w:rsidRPr="000157CC">
        <w:rPr>
          <w:rFonts w:eastAsiaTheme="minorEastAsia"/>
          <w:sz w:val="22"/>
          <w:lang w:eastAsia="ko-KR"/>
        </w:rPr>
        <w:t xml:space="preserve">gains and feasibility </w:t>
      </w:r>
      <w:r w:rsidR="005F2272" w:rsidRPr="000157CC">
        <w:rPr>
          <w:rFonts w:eastAsiaTheme="minorEastAsia" w:hint="eastAsia"/>
          <w:sz w:val="22"/>
          <w:lang w:eastAsia="ko-KR"/>
        </w:rPr>
        <w:t xml:space="preserve">have been </w:t>
      </w:r>
      <w:r w:rsidR="00977960" w:rsidRPr="000157CC">
        <w:rPr>
          <w:rFonts w:eastAsiaTheme="minorEastAsia"/>
          <w:sz w:val="22"/>
          <w:lang w:eastAsia="ko-KR"/>
        </w:rPr>
        <w:t>observed.</w:t>
      </w:r>
      <w:r w:rsidR="0075784C" w:rsidRPr="000157CC">
        <w:rPr>
          <w:rFonts w:eastAsiaTheme="minorEastAsia" w:hint="eastAsia"/>
          <w:sz w:val="22"/>
          <w:lang w:eastAsia="ko-KR"/>
        </w:rPr>
        <w:t xml:space="preserve"> </w:t>
      </w:r>
      <w:r w:rsidR="00A37A88" w:rsidRPr="000157CC">
        <w:rPr>
          <w:rFonts w:eastAsiaTheme="minorEastAsia"/>
          <w:sz w:val="22"/>
          <w:lang w:eastAsia="ko-KR"/>
        </w:rPr>
        <w:t>Based on this, we can start further discussion on the OCC technique when OCC length is 4.</w:t>
      </w:r>
    </w:p>
    <w:p w14:paraId="4F280A4C" w14:textId="127801D6" w:rsidR="0096357D" w:rsidRDefault="0096357D" w:rsidP="0096357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Confirm the WA </w:t>
      </w:r>
      <w:r w:rsidR="006E53DD"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="006E53DD" w:rsidRPr="006E53DD">
        <w:rPr>
          <w:rFonts w:eastAsiaTheme="minorEastAsia"/>
          <w:b/>
          <w:bCs/>
          <w:sz w:val="22"/>
          <w:szCs w:val="22"/>
          <w:lang w:eastAsia="ko-KR"/>
        </w:rPr>
        <w:t>NR-NTN uplink capacity/throughput enhancement</w:t>
      </w:r>
      <w:r w:rsidR="006E53DD" w:rsidRPr="006E53DD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in RAN1 #118bis.</w:t>
      </w:r>
    </w:p>
    <w:p w14:paraId="55B9E18E" w14:textId="77777777" w:rsidR="00DE7884" w:rsidRDefault="00DE7884" w:rsidP="000229A9">
      <w:pPr>
        <w:ind w:left="0" w:firstLine="0"/>
        <w:rPr>
          <w:rFonts w:eastAsiaTheme="minorEastAsia"/>
          <w:sz w:val="22"/>
          <w:lang w:eastAsia="ko-KR"/>
        </w:rPr>
      </w:pPr>
    </w:p>
    <w:p w14:paraId="5D7F2434" w14:textId="27BF0E26" w:rsidR="00DB36ED" w:rsidRDefault="00DB36ED" w:rsidP="00DB36ED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OCC length 4</w:t>
      </w:r>
    </w:p>
    <w:p w14:paraId="00276854" w14:textId="1AD1DE2E" w:rsidR="00C543C1" w:rsidRDefault="002D1328" w:rsidP="00C41651">
      <w:pPr>
        <w:ind w:left="0" w:firstLineChars="100" w:firstLine="220"/>
        <w:rPr>
          <w:rFonts w:eastAsiaTheme="minorEastAsia"/>
          <w:sz w:val="22"/>
          <w:lang w:eastAsia="ko-KR"/>
        </w:rPr>
      </w:pPr>
      <w:r w:rsidRPr="003145BF">
        <w:rPr>
          <w:rFonts w:eastAsiaTheme="minorEastAsia" w:hint="eastAsia"/>
          <w:sz w:val="22"/>
          <w:lang w:eastAsia="ko-KR"/>
        </w:rPr>
        <w:t xml:space="preserve">When selecting </w:t>
      </w:r>
      <w:r w:rsidR="0099681E" w:rsidRPr="003145BF">
        <w:rPr>
          <w:rFonts w:eastAsiaTheme="minorEastAsia" w:hint="eastAsia"/>
          <w:sz w:val="22"/>
          <w:lang w:eastAsia="ko-KR"/>
        </w:rPr>
        <w:t xml:space="preserve">OCC technique </w:t>
      </w:r>
      <w:r w:rsidRPr="003145BF">
        <w:rPr>
          <w:rFonts w:eastAsiaTheme="minorEastAsia" w:hint="eastAsia"/>
          <w:sz w:val="22"/>
          <w:lang w:eastAsia="ko-KR"/>
        </w:rPr>
        <w:t xml:space="preserve">with </w:t>
      </w:r>
      <w:r w:rsidR="0099681E" w:rsidRPr="003145BF">
        <w:rPr>
          <w:rFonts w:eastAsiaTheme="minorEastAsia" w:hint="eastAsia"/>
          <w:sz w:val="22"/>
          <w:lang w:eastAsia="ko-KR"/>
        </w:rPr>
        <w:t>OCC length 4</w:t>
      </w:r>
      <w:r w:rsidR="003145BF">
        <w:rPr>
          <w:rFonts w:eastAsiaTheme="minorEastAsia" w:hint="eastAsia"/>
          <w:sz w:val="22"/>
          <w:lang w:eastAsia="ko-KR"/>
        </w:rPr>
        <w:t>, t</w:t>
      </w:r>
      <w:r w:rsidR="003145BF" w:rsidRPr="003145BF">
        <w:rPr>
          <w:rFonts w:eastAsiaTheme="minorEastAsia"/>
          <w:sz w:val="22"/>
          <w:lang w:eastAsia="ko-KR"/>
        </w:rPr>
        <w:t>wo perspectives should be considered: performance gain under RF impairment and coexistence with OCC length 2.</w:t>
      </w:r>
      <w:r w:rsidR="00B23300">
        <w:rPr>
          <w:rFonts w:eastAsiaTheme="minorEastAsia" w:hint="eastAsia"/>
          <w:sz w:val="22"/>
          <w:lang w:eastAsia="ko-KR"/>
        </w:rPr>
        <w:t xml:space="preserve"> In </w:t>
      </w:r>
      <w:r w:rsidR="00F307A0">
        <w:rPr>
          <w:rFonts w:eastAsiaTheme="minorEastAsia"/>
          <w:sz w:val="22"/>
          <w:lang w:eastAsia="ko-KR"/>
        </w:rPr>
        <w:t>th</w:t>
      </w:r>
      <w:r w:rsidR="00350F3B">
        <w:rPr>
          <w:rFonts w:eastAsiaTheme="minorEastAsia" w:hint="eastAsia"/>
          <w:sz w:val="22"/>
          <w:lang w:eastAsia="ko-KR"/>
        </w:rPr>
        <w:t>ese</w:t>
      </w:r>
      <w:r w:rsidR="00F307A0">
        <w:rPr>
          <w:rFonts w:eastAsiaTheme="minorEastAsia"/>
          <w:sz w:val="22"/>
          <w:lang w:eastAsia="ko-KR"/>
        </w:rPr>
        <w:t xml:space="preserve"> </w:t>
      </w:r>
      <w:r w:rsidR="00F40FA1">
        <w:rPr>
          <w:rFonts w:eastAsiaTheme="minorEastAsia" w:hint="eastAsia"/>
          <w:sz w:val="22"/>
          <w:lang w:eastAsia="ko-KR"/>
        </w:rPr>
        <w:t xml:space="preserve">perspectives, </w:t>
      </w:r>
      <w:r w:rsidR="003044C4">
        <w:rPr>
          <w:rFonts w:eastAsiaTheme="minorEastAsia" w:hint="eastAsia"/>
          <w:sz w:val="22"/>
          <w:lang w:eastAsia="ko-KR"/>
        </w:rPr>
        <w:t>prefer Option 1 to Option 2.</w:t>
      </w:r>
      <w:r w:rsidR="00343C4F">
        <w:rPr>
          <w:rFonts w:eastAsiaTheme="minorEastAsia" w:hint="eastAsia"/>
          <w:sz w:val="22"/>
          <w:lang w:eastAsia="ko-KR"/>
        </w:rPr>
        <w:t xml:space="preserve"> </w:t>
      </w:r>
      <w:r w:rsidR="001204FC" w:rsidRPr="001204FC">
        <w:rPr>
          <w:rFonts w:eastAsiaTheme="minorEastAsia"/>
          <w:sz w:val="22"/>
          <w:lang w:eastAsia="ko-KR"/>
        </w:rPr>
        <w:t xml:space="preserve">This is because Option 1 </w:t>
      </w:r>
      <w:r w:rsidR="001E2E67">
        <w:rPr>
          <w:rFonts w:eastAsiaTheme="minorEastAsia" w:hint="eastAsia"/>
          <w:sz w:val="22"/>
          <w:lang w:eastAsia="ko-KR"/>
        </w:rPr>
        <w:t>has more feasible pre-requisition</w:t>
      </w:r>
      <w:r w:rsidR="00203909">
        <w:rPr>
          <w:rFonts w:eastAsiaTheme="minorEastAsia" w:hint="eastAsia"/>
          <w:sz w:val="22"/>
          <w:lang w:eastAsia="ko-KR"/>
        </w:rPr>
        <w:t>(</w:t>
      </w:r>
      <w:r w:rsidR="001E2E67">
        <w:rPr>
          <w:rFonts w:eastAsiaTheme="minorEastAsia" w:hint="eastAsia"/>
          <w:sz w:val="22"/>
          <w:lang w:eastAsia="ko-KR"/>
        </w:rPr>
        <w:t>s</w:t>
      </w:r>
      <w:r w:rsidR="00203909">
        <w:rPr>
          <w:rFonts w:eastAsiaTheme="minorEastAsia" w:hint="eastAsia"/>
          <w:sz w:val="22"/>
          <w:lang w:eastAsia="ko-KR"/>
        </w:rPr>
        <w:t>)</w:t>
      </w:r>
      <w:r w:rsidR="001E2E67">
        <w:rPr>
          <w:rFonts w:eastAsiaTheme="minorEastAsia" w:hint="eastAsia"/>
          <w:sz w:val="22"/>
          <w:lang w:eastAsia="ko-KR"/>
        </w:rPr>
        <w:t xml:space="preserve"> </w:t>
      </w:r>
      <w:r w:rsidR="001204FC" w:rsidRPr="001204FC">
        <w:rPr>
          <w:rFonts w:eastAsiaTheme="minorEastAsia"/>
          <w:sz w:val="22"/>
          <w:lang w:eastAsia="ko-KR"/>
        </w:rPr>
        <w:t>in achieving UL capacity/throughput gains</w:t>
      </w:r>
      <w:r w:rsidR="001E2E67">
        <w:rPr>
          <w:rFonts w:eastAsiaTheme="minorEastAsia" w:hint="eastAsia"/>
          <w:sz w:val="22"/>
          <w:lang w:eastAsia="ko-KR"/>
        </w:rPr>
        <w:t xml:space="preserve"> and </w:t>
      </w:r>
      <w:r w:rsidR="00C72FA6">
        <w:rPr>
          <w:rFonts w:eastAsiaTheme="minorEastAsia" w:hint="eastAsia"/>
          <w:sz w:val="22"/>
          <w:lang w:eastAsia="ko-KR"/>
        </w:rPr>
        <w:t xml:space="preserve">can </w:t>
      </w:r>
      <w:r w:rsidR="001204FC" w:rsidRPr="001204FC">
        <w:rPr>
          <w:rFonts w:eastAsiaTheme="minorEastAsia"/>
          <w:sz w:val="22"/>
          <w:lang w:eastAsia="ko-KR"/>
        </w:rPr>
        <w:t xml:space="preserve">more </w:t>
      </w:r>
      <w:r w:rsidR="002605A5">
        <w:rPr>
          <w:rFonts w:eastAsiaTheme="minorEastAsia"/>
          <w:sz w:val="22"/>
          <w:lang w:eastAsia="ko-KR"/>
        </w:rPr>
        <w:t>easily</w:t>
      </w:r>
      <w:r w:rsidR="002605A5">
        <w:rPr>
          <w:rFonts w:eastAsiaTheme="minorEastAsia" w:hint="eastAsia"/>
          <w:sz w:val="22"/>
          <w:lang w:eastAsia="ko-KR"/>
        </w:rPr>
        <w:t xml:space="preserve"> </w:t>
      </w:r>
      <w:r w:rsidR="001204FC" w:rsidRPr="001204FC">
        <w:rPr>
          <w:rFonts w:eastAsiaTheme="minorEastAsia"/>
          <w:sz w:val="22"/>
          <w:lang w:eastAsia="ko-KR"/>
        </w:rPr>
        <w:t xml:space="preserve">coexist </w:t>
      </w:r>
      <w:r w:rsidR="002F14E9">
        <w:rPr>
          <w:rFonts w:eastAsiaTheme="minorEastAsia" w:hint="eastAsia"/>
          <w:sz w:val="22"/>
          <w:lang w:eastAsia="ko-KR"/>
        </w:rPr>
        <w:t xml:space="preserve">with </w:t>
      </w:r>
      <w:r w:rsidR="00E4199A">
        <w:rPr>
          <w:rFonts w:eastAsiaTheme="minorEastAsia" w:hint="eastAsia"/>
          <w:sz w:val="22"/>
          <w:lang w:eastAsia="ko-KR"/>
        </w:rPr>
        <w:t xml:space="preserve">inter-slot OCC </w:t>
      </w:r>
      <w:r w:rsidR="001204FC" w:rsidRPr="001204FC">
        <w:rPr>
          <w:rFonts w:eastAsiaTheme="minorEastAsia"/>
          <w:sz w:val="22"/>
          <w:lang w:eastAsia="ko-KR"/>
        </w:rPr>
        <w:t>with OCC length 2.</w:t>
      </w:r>
      <w:r w:rsidR="001E2E67">
        <w:rPr>
          <w:rFonts w:eastAsiaTheme="minorEastAsia" w:hint="eastAsia"/>
          <w:sz w:val="22"/>
          <w:lang w:eastAsia="ko-KR"/>
        </w:rPr>
        <w:t xml:space="preserve"> For example, </w:t>
      </w:r>
      <w:r w:rsidR="006E0185">
        <w:rPr>
          <w:rFonts w:eastAsiaTheme="minorEastAsia" w:hint="eastAsia"/>
          <w:sz w:val="22"/>
          <w:lang w:eastAsia="ko-KR"/>
        </w:rPr>
        <w:t>O</w:t>
      </w:r>
      <w:r w:rsidR="003A40BE" w:rsidRPr="003A40BE">
        <w:rPr>
          <w:rFonts w:eastAsiaTheme="minorEastAsia"/>
          <w:sz w:val="22"/>
          <w:lang w:eastAsia="ko-KR"/>
        </w:rPr>
        <w:t>ption 2 may require additional UE capabilities such as TBoMS, which may make it difficult to have enough UEs to multiplex</w:t>
      </w:r>
      <w:r w:rsidR="006E0185">
        <w:rPr>
          <w:rFonts w:eastAsiaTheme="minorEastAsia" w:hint="eastAsia"/>
          <w:sz w:val="22"/>
          <w:lang w:eastAsia="ko-KR"/>
        </w:rPr>
        <w:t xml:space="preserve">. </w:t>
      </w:r>
      <w:r w:rsidR="00027F2F">
        <w:rPr>
          <w:rFonts w:eastAsiaTheme="minorEastAsia" w:hint="eastAsia"/>
          <w:sz w:val="22"/>
          <w:lang w:eastAsia="ko-KR"/>
        </w:rPr>
        <w:t>O</w:t>
      </w:r>
      <w:r w:rsidR="00A55B80">
        <w:rPr>
          <w:rFonts w:eastAsiaTheme="minorEastAsia" w:hint="eastAsia"/>
          <w:sz w:val="22"/>
          <w:lang w:eastAsia="ko-KR"/>
        </w:rPr>
        <w:t xml:space="preserve">n the other hand, </w:t>
      </w:r>
      <w:r w:rsidR="008D1239">
        <w:rPr>
          <w:rFonts w:eastAsiaTheme="minorEastAsia" w:hint="eastAsia"/>
          <w:sz w:val="22"/>
          <w:lang w:eastAsia="ko-KR"/>
        </w:rPr>
        <w:t xml:space="preserve">Option 1 </w:t>
      </w:r>
      <w:r w:rsidR="008D1239" w:rsidRPr="003A40BE">
        <w:rPr>
          <w:rFonts w:eastAsiaTheme="minorEastAsia"/>
          <w:sz w:val="22"/>
          <w:lang w:eastAsia="ko-KR"/>
        </w:rPr>
        <w:t>may require</w:t>
      </w:r>
      <w:r w:rsidR="008D1239">
        <w:rPr>
          <w:rFonts w:eastAsiaTheme="minorEastAsia" w:hint="eastAsia"/>
          <w:sz w:val="22"/>
          <w:lang w:eastAsia="ko-KR"/>
        </w:rPr>
        <w:t xml:space="preserve"> an enhanced receiver algorithm</w:t>
      </w:r>
      <w:r w:rsidR="008F2E2F">
        <w:rPr>
          <w:rFonts w:eastAsiaTheme="minorEastAsia" w:hint="eastAsia"/>
          <w:sz w:val="22"/>
          <w:lang w:eastAsia="ko-KR"/>
        </w:rPr>
        <w:t xml:space="preserve"> which </w:t>
      </w:r>
      <w:r w:rsidR="008D1239" w:rsidRPr="00661FFF">
        <w:rPr>
          <w:rFonts w:eastAsiaTheme="minorEastAsia"/>
          <w:sz w:val="22"/>
          <w:lang w:eastAsia="ko-KR"/>
        </w:rPr>
        <w:t>does not rely on UE capabilities.</w:t>
      </w:r>
      <w:r w:rsidR="00F536F0">
        <w:rPr>
          <w:rFonts w:eastAsiaTheme="minorEastAsia" w:hint="eastAsia"/>
          <w:sz w:val="22"/>
          <w:lang w:eastAsia="ko-KR"/>
        </w:rPr>
        <w:t xml:space="preserve"> </w:t>
      </w:r>
      <w:r w:rsidR="006657DA">
        <w:rPr>
          <w:rFonts w:eastAsiaTheme="minorEastAsia" w:hint="eastAsia"/>
          <w:sz w:val="22"/>
          <w:lang w:eastAsia="ko-KR"/>
        </w:rPr>
        <w:t xml:space="preserve">In addition, </w:t>
      </w:r>
      <w:r w:rsidR="005F7D88">
        <w:rPr>
          <w:rFonts w:eastAsiaTheme="minorEastAsia" w:hint="eastAsia"/>
          <w:sz w:val="22"/>
          <w:lang w:eastAsia="ko-KR"/>
        </w:rPr>
        <w:t xml:space="preserve">Option 1 </w:t>
      </w:r>
      <w:r w:rsidR="007D052C">
        <w:rPr>
          <w:rFonts w:eastAsiaTheme="minorEastAsia" w:hint="eastAsia"/>
          <w:sz w:val="22"/>
          <w:lang w:eastAsia="ko-KR"/>
        </w:rPr>
        <w:t xml:space="preserve">can </w:t>
      </w:r>
      <w:r w:rsidR="00931E20">
        <w:rPr>
          <w:rFonts w:eastAsiaTheme="minorEastAsia" w:hint="eastAsia"/>
          <w:sz w:val="22"/>
          <w:lang w:eastAsia="ko-KR"/>
        </w:rPr>
        <w:t xml:space="preserve">support UE multiplexing </w:t>
      </w:r>
      <w:r w:rsidR="00C37892">
        <w:rPr>
          <w:rFonts w:eastAsiaTheme="minorEastAsia" w:hint="eastAsia"/>
          <w:sz w:val="22"/>
          <w:lang w:eastAsia="ko-KR"/>
        </w:rPr>
        <w:t xml:space="preserve">using </w:t>
      </w:r>
      <w:r w:rsidR="00563355">
        <w:rPr>
          <w:rFonts w:eastAsiaTheme="minorEastAsia" w:hint="eastAsia"/>
          <w:sz w:val="22"/>
          <w:lang w:eastAsia="ko-KR"/>
        </w:rPr>
        <w:t xml:space="preserve">different </w:t>
      </w:r>
      <w:r w:rsidR="008C3AFF">
        <w:rPr>
          <w:rFonts w:eastAsiaTheme="minorEastAsia" w:hint="eastAsia"/>
          <w:sz w:val="22"/>
          <w:lang w:eastAsia="ko-KR"/>
        </w:rPr>
        <w:t>OCC length</w:t>
      </w:r>
      <w:r w:rsidR="00C37892">
        <w:rPr>
          <w:rFonts w:eastAsiaTheme="minorEastAsia" w:hint="eastAsia"/>
          <w:sz w:val="22"/>
          <w:lang w:eastAsia="ko-KR"/>
        </w:rPr>
        <w:t>s</w:t>
      </w:r>
      <w:r w:rsidR="003B1D83">
        <w:rPr>
          <w:rFonts w:eastAsiaTheme="minorEastAsia" w:hint="eastAsia"/>
          <w:sz w:val="22"/>
          <w:lang w:eastAsia="ko-KR"/>
        </w:rPr>
        <w:t xml:space="preserve"> (e.g., </w:t>
      </w:r>
      <w:r w:rsidR="00BC1910">
        <w:rPr>
          <w:rFonts w:eastAsiaTheme="minorEastAsia" w:hint="eastAsia"/>
          <w:sz w:val="22"/>
          <w:lang w:eastAsia="ko-KR"/>
        </w:rPr>
        <w:t xml:space="preserve">OCC length </w:t>
      </w:r>
      <w:r w:rsidR="003B1D83">
        <w:rPr>
          <w:rFonts w:eastAsiaTheme="minorEastAsia" w:hint="eastAsia"/>
          <w:sz w:val="22"/>
          <w:lang w:eastAsia="ko-KR"/>
        </w:rPr>
        <w:t>2 and 4)</w:t>
      </w:r>
      <w:r w:rsidR="00456322">
        <w:rPr>
          <w:rFonts w:eastAsiaTheme="minorEastAsia" w:hint="eastAsia"/>
          <w:sz w:val="22"/>
          <w:lang w:eastAsia="ko-KR"/>
        </w:rPr>
        <w:t>.</w:t>
      </w:r>
      <w:r w:rsidR="006507BD">
        <w:rPr>
          <w:rFonts w:eastAsiaTheme="minorEastAsia" w:hint="eastAsia"/>
          <w:sz w:val="22"/>
          <w:lang w:eastAsia="ko-KR"/>
        </w:rPr>
        <w:t xml:space="preserve"> </w:t>
      </w:r>
      <w:r w:rsidR="00CA230B">
        <w:rPr>
          <w:rFonts w:eastAsiaTheme="minorEastAsia" w:hint="eastAsia"/>
          <w:sz w:val="22"/>
          <w:lang w:eastAsia="ko-KR"/>
        </w:rPr>
        <w:t xml:space="preserve">For Option 3, </w:t>
      </w:r>
      <w:r w:rsidR="00407118">
        <w:rPr>
          <w:rFonts w:eastAsiaTheme="minorEastAsia" w:hint="eastAsia"/>
          <w:sz w:val="22"/>
          <w:lang w:eastAsia="ko-KR"/>
        </w:rPr>
        <w:t>i</w:t>
      </w:r>
      <w:r w:rsidR="00407118" w:rsidRPr="00407118">
        <w:rPr>
          <w:rFonts w:eastAsiaTheme="minorEastAsia"/>
          <w:sz w:val="22"/>
          <w:lang w:eastAsia="ko-KR"/>
        </w:rPr>
        <w:t>t</w:t>
      </w:r>
      <w:r w:rsidR="00340FA0">
        <w:rPr>
          <w:rFonts w:eastAsiaTheme="minorEastAsia" w:hint="eastAsia"/>
          <w:sz w:val="22"/>
          <w:lang w:eastAsia="ko-KR"/>
        </w:rPr>
        <w:t xml:space="preserve"> </w:t>
      </w:r>
      <w:r w:rsidR="0046726F">
        <w:rPr>
          <w:rFonts w:eastAsiaTheme="minorEastAsia" w:hint="eastAsia"/>
          <w:sz w:val="22"/>
          <w:lang w:eastAsia="ko-KR"/>
        </w:rPr>
        <w:t xml:space="preserve">has </w:t>
      </w:r>
      <w:r w:rsidR="00407118" w:rsidRPr="00407118">
        <w:rPr>
          <w:rFonts w:eastAsiaTheme="minorEastAsia"/>
          <w:sz w:val="22"/>
          <w:lang w:eastAsia="ko-KR"/>
        </w:rPr>
        <w:t>limitation</w:t>
      </w:r>
      <w:r w:rsidR="009F653D">
        <w:rPr>
          <w:rFonts w:eastAsiaTheme="minorEastAsia" w:hint="eastAsia"/>
          <w:sz w:val="22"/>
          <w:lang w:eastAsia="ko-KR"/>
        </w:rPr>
        <w:t>s</w:t>
      </w:r>
      <w:r w:rsidR="00407118" w:rsidRPr="00407118">
        <w:rPr>
          <w:rFonts w:eastAsiaTheme="minorEastAsia"/>
          <w:sz w:val="22"/>
          <w:lang w:eastAsia="ko-KR"/>
        </w:rPr>
        <w:t xml:space="preserve"> that it </w:t>
      </w:r>
      <w:r w:rsidR="00A45B2F">
        <w:rPr>
          <w:rFonts w:eastAsiaTheme="minorEastAsia" w:hint="eastAsia"/>
          <w:sz w:val="22"/>
          <w:lang w:eastAsia="ko-KR"/>
        </w:rPr>
        <w:t xml:space="preserve">may </w:t>
      </w:r>
      <w:r w:rsidR="0046726F">
        <w:rPr>
          <w:rFonts w:eastAsiaTheme="minorEastAsia" w:hint="eastAsia"/>
          <w:sz w:val="22"/>
          <w:lang w:eastAsia="ko-KR"/>
        </w:rPr>
        <w:t xml:space="preserve">beneficial </w:t>
      </w:r>
      <w:r w:rsidR="00407118" w:rsidRPr="00407118">
        <w:rPr>
          <w:rFonts w:eastAsiaTheme="minorEastAsia"/>
          <w:sz w:val="22"/>
          <w:lang w:eastAsia="ko-KR"/>
        </w:rPr>
        <w:t xml:space="preserve">when the </w:t>
      </w:r>
      <w:r w:rsidR="00A45B2F">
        <w:rPr>
          <w:rFonts w:eastAsiaTheme="minorEastAsia" w:hint="eastAsia"/>
          <w:sz w:val="22"/>
          <w:lang w:eastAsia="ko-KR"/>
        </w:rPr>
        <w:t xml:space="preserve">allocated </w:t>
      </w:r>
      <w:r w:rsidR="00407118" w:rsidRPr="00407118">
        <w:rPr>
          <w:rFonts w:eastAsiaTheme="minorEastAsia"/>
          <w:sz w:val="22"/>
          <w:lang w:eastAsia="ko-KR"/>
        </w:rPr>
        <w:t>RB</w:t>
      </w:r>
      <w:r w:rsidR="00595729">
        <w:rPr>
          <w:rFonts w:eastAsiaTheme="minorEastAsia" w:hint="eastAsia"/>
          <w:sz w:val="22"/>
          <w:lang w:eastAsia="ko-KR"/>
        </w:rPr>
        <w:t>s</w:t>
      </w:r>
      <w:r w:rsidR="00407118" w:rsidRPr="00407118">
        <w:rPr>
          <w:rFonts w:eastAsiaTheme="minorEastAsia"/>
          <w:sz w:val="22"/>
          <w:lang w:eastAsia="ko-KR"/>
        </w:rPr>
        <w:t xml:space="preserve"> and code rate are small, but it has the advantage of coexisting with inter-slot OCC with OCC length 2.</w:t>
      </w:r>
      <w:r w:rsidR="00B47BF5">
        <w:rPr>
          <w:rFonts w:eastAsiaTheme="minorEastAsia" w:hint="eastAsia"/>
          <w:sz w:val="22"/>
          <w:lang w:eastAsia="ko-KR"/>
        </w:rPr>
        <w:t xml:space="preserve"> </w:t>
      </w:r>
      <w:r w:rsidR="00742A8E" w:rsidRPr="00742A8E">
        <w:rPr>
          <w:rFonts w:eastAsiaTheme="minorEastAsia"/>
          <w:sz w:val="22"/>
          <w:lang w:eastAsia="ko-KR"/>
        </w:rPr>
        <w:t xml:space="preserve">However, for option 3, it needs to be further clarified whether the UL capacity/throughput increase can be </w:t>
      </w:r>
      <w:r w:rsidR="00742A8E" w:rsidRPr="00742A8E">
        <w:rPr>
          <w:rFonts w:eastAsiaTheme="minorEastAsia"/>
          <w:sz w:val="22"/>
          <w:szCs w:val="22"/>
          <w:lang w:eastAsia="ko-KR"/>
        </w:rPr>
        <w:t>achieved</w:t>
      </w:r>
      <w:r w:rsidR="00742A8E" w:rsidRPr="00742A8E">
        <w:rPr>
          <w:rFonts w:eastAsiaTheme="minorEastAsia"/>
          <w:sz w:val="22"/>
          <w:lang w:eastAsia="ko-KR"/>
        </w:rPr>
        <w:t xml:space="preserve"> without TBoMS.</w:t>
      </w:r>
    </w:p>
    <w:p w14:paraId="0E48FC07" w14:textId="6907D3B7" w:rsidR="005F3685" w:rsidRDefault="005F3685" w:rsidP="005F3685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4D0F3C">
        <w:rPr>
          <w:rFonts w:eastAsiaTheme="minorEastAsia" w:hint="eastAsia"/>
          <w:b/>
          <w:bCs/>
          <w:sz w:val="22"/>
          <w:szCs w:val="22"/>
          <w:lang w:eastAsia="ko-KR"/>
        </w:rPr>
        <w:t xml:space="preserve">Consider the following </w:t>
      </w:r>
      <w:r w:rsidR="00CB7BBC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techniques with </w:t>
      </w:r>
      <w:r w:rsidR="004D0F3C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length 4 </w:t>
      </w:r>
      <w:r w:rsidR="00C74F3D">
        <w:rPr>
          <w:rFonts w:eastAsiaTheme="minorEastAsia" w:hint="eastAsia"/>
          <w:b/>
          <w:bCs/>
          <w:sz w:val="22"/>
          <w:szCs w:val="22"/>
          <w:lang w:eastAsia="ko-KR"/>
        </w:rPr>
        <w:t>i</w:t>
      </w:r>
      <w:r w:rsidR="00C74F3D" w:rsidRPr="00D22E4D">
        <w:rPr>
          <w:rFonts w:eastAsiaTheme="minorEastAsia"/>
          <w:b/>
          <w:bCs/>
          <w:sz w:val="22"/>
          <w:szCs w:val="22"/>
          <w:lang w:eastAsia="ko-KR"/>
        </w:rPr>
        <w:t>n Rel-19</w:t>
      </w:r>
      <w:r w:rsidR="00C74F3D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C74F3D" w:rsidRPr="00D22E4D">
        <w:rPr>
          <w:rFonts w:eastAsiaTheme="minorEastAsia"/>
          <w:b/>
          <w:bCs/>
          <w:sz w:val="22"/>
          <w:szCs w:val="22"/>
          <w:lang w:eastAsia="ko-KR"/>
        </w:rPr>
        <w:t>NR NTN</w:t>
      </w:r>
      <w:r w:rsidR="00C74F3D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13C24538" w14:textId="77777777" w:rsidR="003F2CF1" w:rsidRPr="00FA18F2" w:rsidRDefault="003F2CF1" w:rsidP="003F2CF1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FA18F2">
        <w:rPr>
          <w:rFonts w:eastAsiaTheme="minorEastAsia"/>
          <w:b/>
          <w:bCs/>
          <w:sz w:val="22"/>
          <w:szCs w:val="22"/>
          <w:lang w:eastAsia="ko-KR"/>
        </w:rPr>
        <w:t>Option 1: Inter-slot with OCC length 4 to multiplex up to 4 UEs.</w:t>
      </w:r>
    </w:p>
    <w:p w14:paraId="5E0A126C" w14:textId="7E14F954" w:rsidR="00910F9E" w:rsidRPr="00FA18F2" w:rsidRDefault="003F2CF1" w:rsidP="003F2CF1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FA18F2">
        <w:rPr>
          <w:rFonts w:eastAsiaTheme="minorEastAsia"/>
          <w:b/>
          <w:bCs/>
          <w:sz w:val="22"/>
          <w:szCs w:val="22"/>
          <w:lang w:eastAsia="ko-KR"/>
        </w:rPr>
        <w:t>Option 3: Combination of Inter-slot OCC with OCC length 2 and intra-symbol pre-DFT OCC</w:t>
      </w:r>
    </w:p>
    <w:p w14:paraId="3BA3DE16" w14:textId="77777777" w:rsidR="00F5346B" w:rsidRDefault="00F5346B" w:rsidP="00F323AE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1C099942" w14:textId="77777777" w:rsidR="00601EAA" w:rsidRDefault="00601EAA" w:rsidP="00601EAA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Specification aspects on OCC </w:t>
      </w:r>
      <w:r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  <w:t>technique</w:t>
      </w: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(s)</w:t>
      </w:r>
    </w:p>
    <w:p w14:paraId="1111A5E5" w14:textId="3E713D34" w:rsidR="0065499B" w:rsidRDefault="00B772D6" w:rsidP="00B772D6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 w:rsidRPr="00B772D6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TBS calculation</w:t>
      </w:r>
    </w:p>
    <w:p w14:paraId="79A54D0C" w14:textId="4108D516" w:rsidR="006507A3" w:rsidRDefault="003F3159" w:rsidP="00A54C04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9177E4" w:rsidRPr="009177E4">
        <w:rPr>
          <w:rFonts w:eastAsiaTheme="minorEastAsia"/>
          <w:sz w:val="22"/>
          <w:szCs w:val="22"/>
          <w:lang w:eastAsia="ko-KR"/>
        </w:rPr>
        <w:t>intra-symbol pre-DFT OCC</w:t>
      </w:r>
      <w:r w:rsidR="009177E4" w:rsidRPr="009177E4" w:rsidDel="009177E4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is applied within a PUSCH</w:t>
      </w:r>
      <w:r w:rsidR="002E5496">
        <w:rPr>
          <w:rFonts w:eastAsiaTheme="minorEastAsia" w:hint="eastAsia"/>
          <w:sz w:val="22"/>
          <w:szCs w:val="22"/>
          <w:lang w:eastAsia="ko-KR"/>
        </w:rPr>
        <w:t>,</w:t>
      </w:r>
      <w:r w:rsidR="00504F6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00316" w:rsidRPr="002256E0">
        <w:rPr>
          <w:rFonts w:eastAsiaTheme="minorEastAsia"/>
          <w:sz w:val="22"/>
          <w:szCs w:val="22"/>
          <w:lang w:eastAsia="ko-KR"/>
        </w:rPr>
        <w:t xml:space="preserve">a new TBS calculation </w:t>
      </w:r>
      <w:r w:rsidR="00B00316">
        <w:rPr>
          <w:rFonts w:eastAsiaTheme="minorEastAsia"/>
          <w:sz w:val="22"/>
          <w:szCs w:val="22"/>
          <w:lang w:eastAsia="ko-KR"/>
        </w:rPr>
        <w:t xml:space="preserve">scheme </w:t>
      </w:r>
      <w:r w:rsidR="00B00316" w:rsidRPr="002256E0">
        <w:rPr>
          <w:rFonts w:eastAsiaTheme="minorEastAsia"/>
          <w:sz w:val="22"/>
          <w:szCs w:val="22"/>
          <w:lang w:eastAsia="ko-KR"/>
        </w:rPr>
        <w:t>may be required</w:t>
      </w:r>
      <w:r w:rsidR="008C202D">
        <w:rPr>
          <w:rFonts w:eastAsiaTheme="minorEastAsia" w:hint="eastAsia"/>
          <w:sz w:val="22"/>
          <w:szCs w:val="22"/>
          <w:lang w:eastAsia="ko-KR"/>
        </w:rPr>
        <w:t xml:space="preserve"> since </w:t>
      </w:r>
      <w:r w:rsidR="00D624A7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F97F78">
        <w:rPr>
          <w:rFonts w:eastAsiaTheme="minorEastAsia" w:hint="eastAsia"/>
          <w:sz w:val="22"/>
          <w:szCs w:val="22"/>
          <w:lang w:eastAsia="ko-KR"/>
        </w:rPr>
        <w:t xml:space="preserve">number of </w:t>
      </w:r>
      <w:r w:rsidR="00AD2DC7">
        <w:rPr>
          <w:rFonts w:eastAsiaTheme="minorEastAsia" w:hint="eastAsia"/>
          <w:sz w:val="22"/>
          <w:szCs w:val="22"/>
          <w:lang w:eastAsia="ko-KR"/>
        </w:rPr>
        <w:t xml:space="preserve">available </w:t>
      </w:r>
      <w:r w:rsidR="00F97F78">
        <w:rPr>
          <w:rFonts w:eastAsiaTheme="minorEastAsia" w:hint="eastAsia"/>
          <w:sz w:val="22"/>
          <w:szCs w:val="22"/>
          <w:lang w:eastAsia="ko-KR"/>
        </w:rPr>
        <w:t xml:space="preserve">REs </w:t>
      </w:r>
      <w:r w:rsidR="001A05FA">
        <w:rPr>
          <w:rFonts w:eastAsiaTheme="minorEastAsia" w:hint="eastAsia"/>
          <w:sz w:val="22"/>
          <w:szCs w:val="22"/>
          <w:lang w:eastAsia="ko-KR"/>
        </w:rPr>
        <w:t xml:space="preserve">may be </w:t>
      </w:r>
      <w:r w:rsidR="00AD2DC7">
        <w:rPr>
          <w:rFonts w:eastAsiaTheme="minorEastAsia" w:hint="eastAsia"/>
          <w:sz w:val="22"/>
          <w:szCs w:val="22"/>
          <w:lang w:eastAsia="ko-KR"/>
        </w:rPr>
        <w:t xml:space="preserve">scaled down by </w:t>
      </w:r>
      <w:r w:rsidR="00F752F6">
        <w:rPr>
          <w:rFonts w:eastAsiaTheme="minorEastAsia" w:hint="eastAsia"/>
          <w:sz w:val="22"/>
          <w:szCs w:val="22"/>
          <w:lang w:eastAsia="ko-KR"/>
        </w:rPr>
        <w:t>OCC length</w:t>
      </w:r>
      <w:r w:rsidR="00B00316" w:rsidRPr="002256E0">
        <w:rPr>
          <w:rFonts w:eastAsiaTheme="minorEastAsia"/>
          <w:sz w:val="22"/>
          <w:szCs w:val="22"/>
          <w:lang w:eastAsia="ko-KR"/>
        </w:rPr>
        <w:t>.</w:t>
      </w:r>
      <w:r w:rsidR="000004A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6302D">
        <w:rPr>
          <w:rFonts w:eastAsiaTheme="minorEastAsia" w:hint="eastAsia"/>
          <w:sz w:val="22"/>
          <w:szCs w:val="22"/>
          <w:lang w:eastAsia="ko-KR"/>
        </w:rPr>
        <w:t xml:space="preserve">In addition, </w:t>
      </w:r>
      <w:r w:rsidR="00A54C04">
        <w:rPr>
          <w:rFonts w:eastAsiaTheme="minorEastAsia"/>
          <w:sz w:val="22"/>
          <w:szCs w:val="22"/>
          <w:lang w:eastAsia="ko-KR"/>
        </w:rPr>
        <w:t>i</w:t>
      </w:r>
      <w:r w:rsidR="00A54C04" w:rsidRPr="009F0BDE">
        <w:rPr>
          <w:rFonts w:eastAsiaTheme="minorEastAsia"/>
          <w:sz w:val="22"/>
          <w:szCs w:val="22"/>
          <w:lang w:eastAsia="ko-KR"/>
        </w:rPr>
        <w:t xml:space="preserve">f </w:t>
      </w:r>
      <w:r w:rsidR="009177E4" w:rsidRPr="009177E4">
        <w:rPr>
          <w:rFonts w:eastAsiaTheme="minorEastAsia"/>
          <w:sz w:val="22"/>
          <w:szCs w:val="22"/>
          <w:lang w:eastAsia="ko-KR"/>
        </w:rPr>
        <w:t>intra-symbol pre-DFT OCC</w:t>
      </w:r>
      <w:r w:rsidR="009177E4" w:rsidRPr="009177E4" w:rsidDel="009177E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54C04" w:rsidRPr="009F0BDE">
        <w:rPr>
          <w:rFonts w:eastAsiaTheme="minorEastAsia"/>
          <w:sz w:val="22"/>
          <w:szCs w:val="22"/>
          <w:lang w:eastAsia="ko-KR"/>
        </w:rPr>
        <w:t xml:space="preserve">is applied </w:t>
      </w:r>
      <w:r w:rsidR="00A54C04">
        <w:rPr>
          <w:rFonts w:eastAsiaTheme="minorEastAsia"/>
          <w:sz w:val="22"/>
          <w:szCs w:val="22"/>
          <w:lang w:eastAsia="ko-KR"/>
        </w:rPr>
        <w:t xml:space="preserve">for a single RB </w:t>
      </w:r>
      <w:r w:rsidR="00A54C04" w:rsidRPr="009F0BDE">
        <w:rPr>
          <w:rFonts w:eastAsiaTheme="minorEastAsia"/>
          <w:sz w:val="22"/>
          <w:szCs w:val="22"/>
          <w:lang w:eastAsia="ko-KR"/>
        </w:rPr>
        <w:t>or the number of allocated RBs is not a multiple of the OCC length</w:t>
      </w:r>
      <w:r w:rsidR="00A54C04">
        <w:rPr>
          <w:rFonts w:eastAsiaTheme="minorEastAsia"/>
          <w:sz w:val="22"/>
          <w:szCs w:val="22"/>
          <w:lang w:eastAsia="ko-KR"/>
        </w:rPr>
        <w:t xml:space="preserve"> (e.g., OCC length of 4 and allocated RB of 10)</w:t>
      </w:r>
      <w:r w:rsidR="00A54C04" w:rsidRPr="009F0BDE">
        <w:rPr>
          <w:rFonts w:eastAsiaTheme="minorEastAsia"/>
          <w:sz w:val="22"/>
          <w:szCs w:val="22"/>
          <w:lang w:eastAsia="ko-KR"/>
        </w:rPr>
        <w:t xml:space="preserve">, </w:t>
      </w:r>
      <w:r w:rsidR="00A54C04">
        <w:rPr>
          <w:rFonts w:eastAsiaTheme="minorEastAsia"/>
          <w:sz w:val="22"/>
          <w:szCs w:val="22"/>
          <w:lang w:eastAsia="ko-KR"/>
        </w:rPr>
        <w:t>s</w:t>
      </w:r>
      <w:r w:rsidR="00A54C04" w:rsidRPr="009F0BDE">
        <w:rPr>
          <w:rFonts w:eastAsiaTheme="minorEastAsia"/>
          <w:sz w:val="22"/>
          <w:szCs w:val="22"/>
          <w:lang w:eastAsia="ko-KR"/>
        </w:rPr>
        <w:t xml:space="preserve">ub PRB allocation or non-integer </w:t>
      </w:r>
      <w:r w:rsidR="00A54C04">
        <w:rPr>
          <w:rFonts w:eastAsiaTheme="minorEastAsia"/>
          <w:sz w:val="22"/>
          <w:szCs w:val="22"/>
          <w:lang w:eastAsia="ko-KR"/>
        </w:rPr>
        <w:t>P</w:t>
      </w:r>
      <w:r w:rsidR="00A54C04" w:rsidRPr="009F0BDE">
        <w:rPr>
          <w:rFonts w:eastAsiaTheme="minorEastAsia"/>
          <w:sz w:val="22"/>
          <w:szCs w:val="22"/>
          <w:lang w:eastAsia="ko-KR"/>
        </w:rPr>
        <w:t>RB allocation may occur.</w:t>
      </w:r>
      <w:r w:rsidR="003C3B5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54C04" w:rsidRPr="002C2716">
        <w:rPr>
          <w:rFonts w:eastAsiaTheme="minorEastAsia"/>
          <w:sz w:val="22"/>
          <w:szCs w:val="22"/>
          <w:lang w:eastAsia="ko-KR"/>
        </w:rPr>
        <w:t>However, since the</w:t>
      </w:r>
      <w:r w:rsidR="00A54C04">
        <w:rPr>
          <w:rFonts w:eastAsiaTheme="minorEastAsia"/>
          <w:sz w:val="22"/>
          <w:szCs w:val="22"/>
          <w:lang w:eastAsia="ko-KR"/>
        </w:rPr>
        <w:t xml:space="preserve"> current specification </w:t>
      </w:r>
      <w:r w:rsidR="00A54C04" w:rsidRPr="002C2716">
        <w:rPr>
          <w:rFonts w:eastAsiaTheme="minorEastAsia"/>
          <w:sz w:val="22"/>
          <w:szCs w:val="22"/>
          <w:lang w:eastAsia="ko-KR"/>
        </w:rPr>
        <w:t>support PUSCH resource allocation in RB units</w:t>
      </w:r>
      <w:r w:rsidR="00A54C04">
        <w:rPr>
          <w:rFonts w:eastAsiaTheme="minorEastAsia"/>
          <w:sz w:val="22"/>
          <w:szCs w:val="22"/>
          <w:lang w:eastAsia="ko-KR"/>
        </w:rPr>
        <w:t xml:space="preserve"> only</w:t>
      </w:r>
      <w:r w:rsidR="00A54C04" w:rsidRPr="002C2716">
        <w:rPr>
          <w:rFonts w:eastAsiaTheme="minorEastAsia"/>
          <w:sz w:val="22"/>
          <w:szCs w:val="22"/>
          <w:lang w:eastAsia="ko-KR"/>
        </w:rPr>
        <w:t xml:space="preserve">, </w:t>
      </w:r>
      <w:r w:rsidR="00A54C04">
        <w:rPr>
          <w:rFonts w:eastAsiaTheme="minorEastAsia"/>
          <w:sz w:val="22"/>
          <w:szCs w:val="22"/>
          <w:lang w:eastAsia="ko-KR"/>
        </w:rPr>
        <w:t>the</w:t>
      </w:r>
      <w:r w:rsidR="00A54C04" w:rsidRPr="002C2716">
        <w:rPr>
          <w:rFonts w:eastAsiaTheme="minorEastAsia"/>
          <w:sz w:val="22"/>
          <w:szCs w:val="22"/>
          <w:lang w:eastAsia="ko-KR"/>
        </w:rPr>
        <w:t xml:space="preserve"> </w:t>
      </w:r>
      <w:r w:rsidR="00A54C04">
        <w:rPr>
          <w:rFonts w:eastAsiaTheme="minorEastAsia"/>
          <w:sz w:val="22"/>
          <w:szCs w:val="22"/>
          <w:lang w:eastAsia="ko-KR"/>
        </w:rPr>
        <w:t>s</w:t>
      </w:r>
      <w:r w:rsidR="00A54C04" w:rsidRPr="002C2716">
        <w:rPr>
          <w:rFonts w:eastAsiaTheme="minorEastAsia"/>
          <w:sz w:val="22"/>
          <w:szCs w:val="22"/>
          <w:lang w:eastAsia="ko-KR"/>
        </w:rPr>
        <w:t xml:space="preserve">ub-PRB </w:t>
      </w:r>
      <w:r w:rsidR="00A54C04">
        <w:rPr>
          <w:rFonts w:eastAsiaTheme="minorEastAsia"/>
          <w:sz w:val="22"/>
          <w:szCs w:val="22"/>
          <w:lang w:eastAsia="ko-KR"/>
        </w:rPr>
        <w:t xml:space="preserve">and/or non-integer PRB allocation </w:t>
      </w:r>
      <w:r w:rsidR="00A54C04" w:rsidRPr="002C2716">
        <w:rPr>
          <w:rFonts w:eastAsiaTheme="minorEastAsia"/>
          <w:sz w:val="22"/>
          <w:szCs w:val="22"/>
          <w:lang w:eastAsia="ko-KR"/>
        </w:rPr>
        <w:t>may cause a</w:t>
      </w:r>
      <w:r w:rsidR="00A54C04">
        <w:rPr>
          <w:rFonts w:eastAsiaTheme="minorEastAsia"/>
          <w:sz w:val="22"/>
          <w:szCs w:val="22"/>
          <w:lang w:eastAsia="ko-KR"/>
        </w:rPr>
        <w:t>n</w:t>
      </w:r>
      <w:r w:rsidR="00A54C04" w:rsidRPr="002C2716">
        <w:rPr>
          <w:rFonts w:eastAsiaTheme="minorEastAsia"/>
          <w:sz w:val="22"/>
          <w:szCs w:val="22"/>
          <w:lang w:eastAsia="ko-KR"/>
        </w:rPr>
        <w:t xml:space="preserve"> impact on</w:t>
      </w:r>
      <w:r w:rsidR="00A54C04">
        <w:rPr>
          <w:rFonts w:eastAsiaTheme="minorEastAsia"/>
          <w:sz w:val="22"/>
          <w:szCs w:val="22"/>
          <w:lang w:eastAsia="ko-KR"/>
        </w:rPr>
        <w:t xml:space="preserve"> specification including TBS calculation. </w:t>
      </w:r>
      <w:r w:rsidR="00A54C04" w:rsidRPr="002256E0">
        <w:rPr>
          <w:rFonts w:eastAsiaTheme="minorEastAsia"/>
          <w:sz w:val="22"/>
          <w:szCs w:val="22"/>
          <w:lang w:eastAsia="ko-KR"/>
        </w:rPr>
        <w:t xml:space="preserve">Therefore, a new TBS calculation </w:t>
      </w:r>
      <w:r w:rsidR="00A54C04">
        <w:rPr>
          <w:rFonts w:eastAsiaTheme="minorEastAsia"/>
          <w:sz w:val="22"/>
          <w:szCs w:val="22"/>
          <w:lang w:eastAsia="ko-KR"/>
        </w:rPr>
        <w:t xml:space="preserve">scheme </w:t>
      </w:r>
      <w:r w:rsidR="00A54C04" w:rsidRPr="002256E0">
        <w:rPr>
          <w:rFonts w:eastAsiaTheme="minorEastAsia"/>
          <w:sz w:val="22"/>
          <w:szCs w:val="22"/>
          <w:lang w:eastAsia="ko-KR"/>
        </w:rPr>
        <w:t>may be required.</w:t>
      </w:r>
      <w:r w:rsidR="00A54C04">
        <w:rPr>
          <w:rFonts w:eastAsiaTheme="minorEastAsia"/>
          <w:sz w:val="22"/>
          <w:szCs w:val="22"/>
          <w:lang w:eastAsia="ko-KR"/>
        </w:rPr>
        <w:t xml:space="preserve"> </w:t>
      </w:r>
      <w:r w:rsidR="00A54C04" w:rsidRPr="002C2716">
        <w:rPr>
          <w:rFonts w:eastAsiaTheme="minorEastAsia"/>
          <w:sz w:val="22"/>
          <w:szCs w:val="22"/>
          <w:lang w:eastAsia="ko-KR"/>
        </w:rPr>
        <w:t xml:space="preserve">For example, </w:t>
      </w:r>
      <w:r w:rsidR="00A54C04">
        <w:rPr>
          <w:rFonts w:eastAsiaTheme="minorEastAsia"/>
          <w:sz w:val="22"/>
          <w:szCs w:val="22"/>
          <w:lang w:eastAsia="ko-KR"/>
        </w:rPr>
        <w:t xml:space="preserve">an initial </w:t>
      </w:r>
      <w:r w:rsidR="00A54C04" w:rsidRPr="001E5694">
        <w:rPr>
          <w:rFonts w:eastAsiaTheme="minorEastAsia"/>
          <w:sz w:val="22"/>
          <w:szCs w:val="22"/>
          <w:lang w:eastAsia="ko-KR"/>
        </w:rPr>
        <w:t xml:space="preserve">TBS can be calculated based on the </w:t>
      </w:r>
      <w:r w:rsidR="00A54C04" w:rsidRPr="001E5694">
        <w:rPr>
          <w:rFonts w:eastAsiaTheme="minorEastAsia"/>
          <w:sz w:val="22"/>
          <w:szCs w:val="22"/>
          <w:lang w:eastAsia="ko-KR"/>
        </w:rPr>
        <w:lastRenderedPageBreak/>
        <w:t xml:space="preserve">total number of allocated </w:t>
      </w:r>
      <w:r w:rsidR="006507A3">
        <w:rPr>
          <w:rFonts w:eastAsiaTheme="minorEastAsia" w:hint="eastAsia"/>
          <w:sz w:val="22"/>
          <w:szCs w:val="22"/>
          <w:lang w:eastAsia="ko-KR"/>
        </w:rPr>
        <w:t>resources</w:t>
      </w:r>
      <w:r w:rsidR="00A54C04" w:rsidRPr="001E5694">
        <w:rPr>
          <w:rFonts w:eastAsiaTheme="minorEastAsia"/>
          <w:sz w:val="22"/>
          <w:szCs w:val="22"/>
          <w:lang w:eastAsia="ko-KR"/>
        </w:rPr>
        <w:t>, and</w:t>
      </w:r>
      <w:r w:rsidR="00A54C04">
        <w:rPr>
          <w:rFonts w:eastAsiaTheme="minorEastAsia"/>
          <w:sz w:val="22"/>
          <w:szCs w:val="22"/>
          <w:lang w:eastAsia="ko-KR"/>
        </w:rPr>
        <w:t xml:space="preserve"> then the initial TBS can be scaled </w:t>
      </w:r>
      <w:r w:rsidR="00A369D1">
        <w:rPr>
          <w:rFonts w:eastAsiaTheme="minorEastAsia" w:hint="eastAsia"/>
          <w:sz w:val="22"/>
          <w:szCs w:val="22"/>
          <w:lang w:eastAsia="ko-KR"/>
        </w:rPr>
        <w:t xml:space="preserve">down </w:t>
      </w:r>
      <w:r w:rsidR="00A54C04" w:rsidRPr="001E5694">
        <w:rPr>
          <w:rFonts w:eastAsiaTheme="minorEastAsia"/>
          <w:sz w:val="22"/>
          <w:szCs w:val="22"/>
          <w:lang w:eastAsia="ko-KR"/>
        </w:rPr>
        <w:t xml:space="preserve">according to OCC </w:t>
      </w:r>
      <w:r w:rsidR="00A54C04">
        <w:rPr>
          <w:rFonts w:eastAsiaTheme="minorEastAsia"/>
          <w:sz w:val="22"/>
          <w:szCs w:val="22"/>
          <w:lang w:eastAsia="ko-KR"/>
        </w:rPr>
        <w:t>l</w:t>
      </w:r>
      <w:r w:rsidR="00A54C04" w:rsidRPr="001E5694">
        <w:rPr>
          <w:rFonts w:eastAsiaTheme="minorEastAsia"/>
          <w:sz w:val="22"/>
          <w:szCs w:val="22"/>
          <w:lang w:eastAsia="ko-KR"/>
        </w:rPr>
        <w:t>ength.</w:t>
      </w:r>
      <w:r w:rsidR="00A73A6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D458A">
        <w:rPr>
          <w:rFonts w:eastAsiaTheme="minorEastAsia" w:hint="eastAsia"/>
          <w:sz w:val="22"/>
          <w:szCs w:val="22"/>
          <w:lang w:eastAsia="ko-KR"/>
        </w:rPr>
        <w:t xml:space="preserve">This TBS </w:t>
      </w:r>
      <w:r w:rsidR="00EC6DE3">
        <w:rPr>
          <w:rFonts w:eastAsiaTheme="minorEastAsia" w:hint="eastAsia"/>
          <w:sz w:val="22"/>
          <w:szCs w:val="22"/>
          <w:lang w:eastAsia="ko-KR"/>
        </w:rPr>
        <w:t xml:space="preserve">scaling </w:t>
      </w:r>
      <w:r w:rsidR="004D458A">
        <w:rPr>
          <w:rFonts w:eastAsiaTheme="minorEastAsia" w:hint="eastAsia"/>
          <w:sz w:val="22"/>
          <w:szCs w:val="22"/>
          <w:lang w:eastAsia="ko-KR"/>
        </w:rPr>
        <w:t xml:space="preserve">rule can be used for </w:t>
      </w:r>
      <w:r w:rsidR="00394476" w:rsidRPr="009177E4">
        <w:rPr>
          <w:rFonts w:eastAsiaTheme="minorEastAsia"/>
          <w:sz w:val="22"/>
          <w:szCs w:val="22"/>
          <w:lang w:eastAsia="ko-KR"/>
        </w:rPr>
        <w:t>intra-symbol pre-DFT OCC</w:t>
      </w:r>
      <w:r w:rsidR="00EC4BF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E4054">
        <w:rPr>
          <w:rFonts w:eastAsiaTheme="minorEastAsia" w:hint="eastAsia"/>
          <w:sz w:val="22"/>
          <w:szCs w:val="22"/>
          <w:lang w:eastAsia="ko-KR"/>
        </w:rPr>
        <w:t>with</w:t>
      </w:r>
      <w:r w:rsidR="00246F84">
        <w:rPr>
          <w:rFonts w:eastAsiaTheme="minorEastAsia" w:hint="eastAsia"/>
          <w:sz w:val="22"/>
          <w:szCs w:val="22"/>
          <w:lang w:eastAsia="ko-KR"/>
        </w:rPr>
        <w:t>/</w:t>
      </w:r>
      <w:r w:rsidR="00BE4054">
        <w:rPr>
          <w:rFonts w:eastAsiaTheme="minorEastAsia" w:hint="eastAsia"/>
          <w:sz w:val="22"/>
          <w:szCs w:val="22"/>
          <w:lang w:eastAsia="ko-KR"/>
        </w:rPr>
        <w:t xml:space="preserve">without </w:t>
      </w:r>
      <w:r w:rsidR="004B2A55">
        <w:rPr>
          <w:rFonts w:eastAsiaTheme="minorEastAsia" w:hint="eastAsia"/>
          <w:sz w:val="22"/>
          <w:szCs w:val="22"/>
          <w:lang w:eastAsia="ko-KR"/>
        </w:rPr>
        <w:t>TBoMS</w:t>
      </w:r>
      <w:r w:rsidR="00BC6F23">
        <w:rPr>
          <w:rFonts w:eastAsiaTheme="minorEastAsia" w:hint="eastAsia"/>
          <w:sz w:val="22"/>
          <w:szCs w:val="22"/>
          <w:lang w:eastAsia="ko-KR"/>
        </w:rPr>
        <w:t>.</w:t>
      </w:r>
    </w:p>
    <w:p w14:paraId="1693E553" w14:textId="19343C69" w:rsidR="00EF53FC" w:rsidRDefault="00EF53FC" w:rsidP="00B5148D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BB4D62"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D908EC">
        <w:rPr>
          <w:rFonts w:eastAsiaTheme="minorEastAsia" w:hint="eastAsia"/>
          <w:b/>
          <w:bCs/>
          <w:sz w:val="22"/>
          <w:szCs w:val="22"/>
          <w:lang w:eastAsia="ko-KR"/>
        </w:rPr>
        <w:t xml:space="preserve">If </w:t>
      </w:r>
      <w:r w:rsidR="00422A02">
        <w:rPr>
          <w:rFonts w:eastAsiaTheme="minorEastAsia" w:hint="eastAsia"/>
          <w:b/>
          <w:bCs/>
          <w:sz w:val="22"/>
          <w:szCs w:val="22"/>
          <w:lang w:eastAsia="ko-KR"/>
        </w:rPr>
        <w:t xml:space="preserve">intra-symbol pre-DFT OCC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is supported</w:t>
      </w:r>
      <w:r w:rsidRPr="000B0066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in Rel-19 NR NTN, </w:t>
      </w:r>
      <w:r w:rsidR="00AA6B26">
        <w:rPr>
          <w:rFonts w:eastAsiaTheme="minorEastAsia" w:hint="eastAsia"/>
          <w:b/>
          <w:bCs/>
          <w:sz w:val="22"/>
          <w:szCs w:val="22"/>
          <w:lang w:eastAsia="ko-KR"/>
        </w:rPr>
        <w:t xml:space="preserve">support TBS </w:t>
      </w:r>
      <w:r w:rsidR="00B5148D">
        <w:rPr>
          <w:rFonts w:eastAsiaTheme="minorEastAsia" w:hint="eastAsia"/>
          <w:b/>
          <w:bCs/>
          <w:sz w:val="22"/>
          <w:szCs w:val="22"/>
          <w:lang w:eastAsia="ko-KR"/>
        </w:rPr>
        <w:t xml:space="preserve">determination </w:t>
      </w:r>
      <w:r w:rsidR="0084231E">
        <w:rPr>
          <w:rFonts w:eastAsiaTheme="minorEastAsia" w:hint="eastAsia"/>
          <w:b/>
          <w:bCs/>
          <w:sz w:val="22"/>
          <w:szCs w:val="22"/>
          <w:lang w:eastAsia="ko-KR"/>
        </w:rPr>
        <w:t xml:space="preserve">rule </w:t>
      </w:r>
      <w:r w:rsidR="00B5148D">
        <w:rPr>
          <w:rFonts w:eastAsiaTheme="minorEastAsia" w:hint="eastAsia"/>
          <w:b/>
          <w:bCs/>
          <w:sz w:val="22"/>
          <w:szCs w:val="22"/>
          <w:lang w:eastAsia="ko-KR"/>
        </w:rPr>
        <w:t xml:space="preserve">that scale down the initial TBS </w:t>
      </w:r>
      <w:r w:rsidR="00F16C2B">
        <w:rPr>
          <w:rFonts w:eastAsiaTheme="minorEastAsia" w:hint="eastAsia"/>
          <w:b/>
          <w:bCs/>
          <w:sz w:val="22"/>
          <w:szCs w:val="22"/>
          <w:lang w:eastAsia="ko-KR"/>
        </w:rPr>
        <w:t xml:space="preserve">by </w:t>
      </w:r>
      <w:r w:rsidR="00B5148D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="00ED17D7">
        <w:rPr>
          <w:rFonts w:eastAsiaTheme="minorEastAsia" w:hint="eastAsia"/>
          <w:b/>
          <w:bCs/>
          <w:sz w:val="22"/>
          <w:szCs w:val="22"/>
          <w:lang w:eastAsia="ko-KR"/>
        </w:rPr>
        <w:t>OCC length</w:t>
      </w:r>
      <w:r w:rsidR="006C62FD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423FCCFC" w14:textId="77777777" w:rsidR="00A654A1" w:rsidRPr="00382F1A" w:rsidRDefault="00A654A1" w:rsidP="00B5148D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</w:p>
    <w:p w14:paraId="1EADA191" w14:textId="5B74382E" w:rsidR="009B5D5B" w:rsidRDefault="009B5D5B" w:rsidP="009B5D5B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Rate-matching</w:t>
      </w:r>
    </w:p>
    <w:p w14:paraId="589F6B6A" w14:textId="58E935EC" w:rsidR="00AA2934" w:rsidRDefault="00962235" w:rsidP="009840A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FC3CB6" w:rsidRPr="00FC3CB6">
        <w:rPr>
          <w:rFonts w:eastAsiaTheme="minorEastAsia" w:hint="eastAsia"/>
          <w:sz w:val="22"/>
          <w:szCs w:val="22"/>
          <w:lang w:eastAsia="ko-KR"/>
        </w:rPr>
        <w:t>intra-symbol pre-DFT OCC</w:t>
      </w:r>
      <w:r w:rsidRPr="00FC3CB6">
        <w:rPr>
          <w:rFonts w:eastAsiaTheme="minorEastAsia" w:hint="eastAsia"/>
          <w:sz w:val="22"/>
          <w:szCs w:val="22"/>
          <w:lang w:eastAsia="ko-KR"/>
        </w:rPr>
        <w:t xml:space="preserve"> is</w:t>
      </w:r>
      <w:r>
        <w:rPr>
          <w:rFonts w:eastAsiaTheme="minorEastAsia" w:hint="eastAsia"/>
          <w:sz w:val="22"/>
          <w:szCs w:val="22"/>
          <w:lang w:eastAsia="ko-KR"/>
        </w:rPr>
        <w:t xml:space="preserve"> applied within a PUSCH, </w:t>
      </w:r>
      <w:r w:rsidR="00F80984">
        <w:rPr>
          <w:rFonts w:eastAsiaTheme="minorEastAsia" w:hint="eastAsia"/>
          <w:sz w:val="22"/>
          <w:szCs w:val="22"/>
          <w:lang w:eastAsia="ko-KR"/>
        </w:rPr>
        <w:t xml:space="preserve">rate-matching schemes for RS resources should be considered. </w:t>
      </w:r>
      <w:r w:rsidR="008C47E0">
        <w:rPr>
          <w:rFonts w:eastAsiaTheme="minorEastAsia" w:hint="eastAsia"/>
          <w:sz w:val="22"/>
          <w:szCs w:val="22"/>
          <w:lang w:eastAsia="ko-KR"/>
        </w:rPr>
        <w:t xml:space="preserve">For example, </w:t>
      </w:r>
      <w:r w:rsidR="007243C1"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2E395B" w:rsidRPr="00FC3CB6">
        <w:rPr>
          <w:rFonts w:eastAsiaTheme="minorEastAsia" w:hint="eastAsia"/>
          <w:sz w:val="22"/>
          <w:szCs w:val="22"/>
          <w:lang w:eastAsia="ko-KR"/>
        </w:rPr>
        <w:t xml:space="preserve">intra-symbol pre-DFT OCC </w:t>
      </w:r>
      <w:r w:rsidR="007243C1">
        <w:rPr>
          <w:rFonts w:eastAsiaTheme="minorEastAsia" w:hint="eastAsia"/>
          <w:sz w:val="22"/>
          <w:szCs w:val="22"/>
          <w:lang w:eastAsia="ko-KR"/>
        </w:rPr>
        <w:t xml:space="preserve">is applied for PUSCH, </w:t>
      </w:r>
      <w:r w:rsidR="00143B27" w:rsidRPr="00D047CD">
        <w:rPr>
          <w:rFonts w:eastAsiaTheme="minorEastAsia"/>
          <w:sz w:val="22"/>
          <w:szCs w:val="22"/>
          <w:lang w:eastAsia="ko-KR"/>
        </w:rPr>
        <w:t xml:space="preserve">it may be </w:t>
      </w:r>
      <w:r w:rsidR="00143B27">
        <w:rPr>
          <w:rFonts w:eastAsiaTheme="minorEastAsia"/>
          <w:sz w:val="22"/>
          <w:szCs w:val="22"/>
          <w:lang w:eastAsia="ko-KR"/>
        </w:rPr>
        <w:t>difficult to use the current PT-RS for the PUSCH with OCC</w:t>
      </w:r>
      <w:r w:rsidR="00143B27">
        <w:rPr>
          <w:rFonts w:eastAsiaTheme="minorEastAsia" w:hint="eastAsia"/>
          <w:sz w:val="22"/>
          <w:szCs w:val="22"/>
          <w:lang w:eastAsia="ko-KR"/>
        </w:rPr>
        <w:t xml:space="preserve"> since </w:t>
      </w:r>
      <w:r w:rsidR="00143B27" w:rsidRPr="00D047CD">
        <w:rPr>
          <w:rFonts w:eastAsiaTheme="minorEastAsia"/>
          <w:sz w:val="22"/>
          <w:szCs w:val="22"/>
          <w:lang w:eastAsia="ko-KR"/>
        </w:rPr>
        <w:t xml:space="preserve">the current PT-RS pattern </w:t>
      </w:r>
      <w:r w:rsidR="00143B27">
        <w:rPr>
          <w:rFonts w:eastAsiaTheme="minorEastAsia"/>
          <w:sz w:val="22"/>
          <w:szCs w:val="22"/>
          <w:lang w:eastAsia="ko-KR"/>
        </w:rPr>
        <w:t xml:space="preserve">was designed without consideration on the data repetition for </w:t>
      </w:r>
      <w:r w:rsidR="00143B27" w:rsidRPr="00D047CD">
        <w:rPr>
          <w:rFonts w:eastAsiaTheme="minorEastAsia"/>
          <w:sz w:val="22"/>
          <w:szCs w:val="22"/>
          <w:lang w:eastAsia="ko-KR"/>
        </w:rPr>
        <w:t>OCC</w:t>
      </w:r>
      <w:r w:rsidR="00143B27">
        <w:rPr>
          <w:rFonts w:eastAsiaTheme="minorEastAsia" w:hint="eastAsia"/>
          <w:sz w:val="22"/>
          <w:szCs w:val="22"/>
          <w:lang w:eastAsia="ko-KR"/>
        </w:rPr>
        <w:t>.</w:t>
      </w:r>
      <w:r w:rsidR="009840A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A2934" w:rsidRPr="00802B5B">
        <w:rPr>
          <w:rFonts w:eastAsiaTheme="minorEastAsia"/>
          <w:sz w:val="22"/>
          <w:szCs w:val="22"/>
          <w:lang w:eastAsia="ko-KR"/>
        </w:rPr>
        <w:t xml:space="preserve">Therefore, </w:t>
      </w:r>
      <w:r w:rsidR="00AA2934">
        <w:rPr>
          <w:rFonts w:eastAsiaTheme="minorEastAsia"/>
          <w:sz w:val="22"/>
          <w:szCs w:val="22"/>
          <w:lang w:eastAsia="ko-KR"/>
        </w:rPr>
        <w:t xml:space="preserve">for </w:t>
      </w:r>
      <w:r w:rsidR="00FB4B76" w:rsidRPr="00FC3CB6">
        <w:rPr>
          <w:rFonts w:eastAsiaTheme="minorEastAsia" w:hint="eastAsia"/>
          <w:sz w:val="22"/>
          <w:szCs w:val="22"/>
          <w:lang w:eastAsia="ko-KR"/>
        </w:rPr>
        <w:t>intra-symbol pre-DFT OCC</w:t>
      </w:r>
      <w:r w:rsidR="00AA2934">
        <w:rPr>
          <w:rFonts w:eastAsiaTheme="minorEastAsia"/>
          <w:sz w:val="22"/>
          <w:szCs w:val="22"/>
          <w:lang w:eastAsia="ko-KR"/>
        </w:rPr>
        <w:t xml:space="preserve">, </w:t>
      </w:r>
      <w:r w:rsidR="00AA2934" w:rsidRPr="00802B5B">
        <w:rPr>
          <w:rFonts w:eastAsiaTheme="minorEastAsia"/>
          <w:sz w:val="22"/>
          <w:szCs w:val="22"/>
          <w:lang w:eastAsia="ko-KR"/>
        </w:rPr>
        <w:t xml:space="preserve">consideration </w:t>
      </w:r>
      <w:r w:rsidR="00AA2934">
        <w:rPr>
          <w:rFonts w:eastAsiaTheme="minorEastAsia"/>
          <w:sz w:val="22"/>
          <w:szCs w:val="22"/>
          <w:lang w:eastAsia="ko-KR"/>
        </w:rPr>
        <w:t xml:space="preserve">is </w:t>
      </w:r>
      <w:r w:rsidR="00AA2934" w:rsidRPr="00802B5B">
        <w:rPr>
          <w:rFonts w:eastAsiaTheme="minorEastAsia"/>
          <w:sz w:val="22"/>
          <w:szCs w:val="22"/>
          <w:lang w:eastAsia="ko-KR"/>
        </w:rPr>
        <w:t>needed for PUSCH with PT-RS configured.</w:t>
      </w:r>
      <w:r w:rsidR="00AA2934">
        <w:rPr>
          <w:rFonts w:eastAsiaTheme="minorEastAsia"/>
          <w:sz w:val="22"/>
          <w:szCs w:val="22"/>
          <w:lang w:eastAsia="ko-KR"/>
        </w:rPr>
        <w:t xml:space="preserve"> </w:t>
      </w:r>
      <w:r w:rsidR="00AA2934" w:rsidRPr="00F634CA">
        <w:rPr>
          <w:rFonts w:eastAsiaTheme="minorEastAsia"/>
          <w:sz w:val="22"/>
          <w:szCs w:val="22"/>
          <w:lang w:eastAsia="ko-KR"/>
        </w:rPr>
        <w:t xml:space="preserve">For example, </w:t>
      </w:r>
      <w:r w:rsidR="00AA2934">
        <w:rPr>
          <w:rFonts w:eastAsiaTheme="minorEastAsia"/>
          <w:sz w:val="22"/>
          <w:szCs w:val="22"/>
          <w:lang w:eastAsia="ko-KR"/>
        </w:rPr>
        <w:t>one simple solution for UE is not to expect the simultaneous configurations of OCC and PT-RS for PUSCH considering that the target scenario is FR1 NR-NTN.</w:t>
      </w:r>
    </w:p>
    <w:p w14:paraId="55CEB271" w14:textId="3A687561" w:rsidR="00A771FA" w:rsidRDefault="008F780B" w:rsidP="008F780B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BB4D62"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If </w:t>
      </w:r>
      <w:r w:rsidR="00773128">
        <w:rPr>
          <w:rFonts w:eastAsiaTheme="minorEastAsia" w:hint="eastAsia"/>
          <w:b/>
          <w:bCs/>
          <w:sz w:val="22"/>
          <w:szCs w:val="22"/>
          <w:lang w:eastAsia="ko-KR"/>
        </w:rPr>
        <w:t xml:space="preserve">intra-symbol pre-DFT OCC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is supported</w:t>
      </w:r>
      <w:r w:rsidRPr="000B0066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in Rel-19 NR NTN,</w:t>
      </w:r>
      <w:r w:rsidR="00A0138D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395C5C">
        <w:rPr>
          <w:rFonts w:eastAsiaTheme="minorEastAsia" w:hint="eastAsia"/>
          <w:b/>
          <w:bCs/>
          <w:sz w:val="22"/>
          <w:szCs w:val="22"/>
          <w:lang w:eastAsia="ko-KR"/>
        </w:rPr>
        <w:t xml:space="preserve">study </w:t>
      </w:r>
      <w:r w:rsidR="002C5605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following </w:t>
      </w:r>
      <w:r w:rsidR="00983F55">
        <w:rPr>
          <w:rFonts w:eastAsiaTheme="minorEastAsia" w:hint="eastAsia"/>
          <w:b/>
          <w:bCs/>
          <w:sz w:val="22"/>
          <w:szCs w:val="22"/>
          <w:lang w:eastAsia="ko-KR"/>
        </w:rPr>
        <w:t>issue</w:t>
      </w:r>
      <w:r w:rsidR="00A57906">
        <w:rPr>
          <w:rFonts w:eastAsiaTheme="minorEastAsia" w:hint="eastAsia"/>
          <w:b/>
          <w:bCs/>
          <w:sz w:val="22"/>
          <w:szCs w:val="22"/>
          <w:lang w:eastAsia="ko-KR"/>
        </w:rPr>
        <w:t xml:space="preserve"> of</w:t>
      </w:r>
      <w:r w:rsidR="00983F55">
        <w:rPr>
          <w:rFonts w:eastAsiaTheme="minorEastAsia" w:hint="eastAsia"/>
          <w:b/>
          <w:bCs/>
          <w:sz w:val="22"/>
          <w:szCs w:val="22"/>
          <w:lang w:eastAsia="ko-KR"/>
        </w:rPr>
        <w:t xml:space="preserve"> rate-matching.</w:t>
      </w:r>
    </w:p>
    <w:p w14:paraId="7D443EA4" w14:textId="6C8AE6EA" w:rsidR="00E52DE7" w:rsidRDefault="00FF7D8E" w:rsidP="00F64414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Wh</w:t>
      </w:r>
      <w:r w:rsidR="00A82B00">
        <w:rPr>
          <w:rFonts w:eastAsiaTheme="minorEastAsia" w:hint="eastAsia"/>
          <w:b/>
          <w:bCs/>
          <w:sz w:val="22"/>
          <w:szCs w:val="22"/>
          <w:lang w:eastAsia="ko-KR"/>
        </w:rPr>
        <w:t>ether/how</w:t>
      </w:r>
      <w:r w:rsidR="00CE6337">
        <w:rPr>
          <w:rFonts w:eastAsiaTheme="minorEastAsia" w:hint="eastAsia"/>
          <w:b/>
          <w:bCs/>
          <w:sz w:val="22"/>
          <w:szCs w:val="22"/>
          <w:lang w:eastAsia="ko-KR"/>
        </w:rPr>
        <w:t xml:space="preserve"> to support PT-RS</w:t>
      </w:r>
      <w:r w:rsidR="005F7AFD">
        <w:rPr>
          <w:rFonts w:eastAsiaTheme="minorEastAsia" w:hint="eastAsia"/>
          <w:b/>
          <w:bCs/>
          <w:sz w:val="22"/>
          <w:szCs w:val="22"/>
          <w:lang w:eastAsia="ko-KR"/>
        </w:rPr>
        <w:t xml:space="preserve"> configuration</w:t>
      </w:r>
    </w:p>
    <w:p w14:paraId="508D129C" w14:textId="77777777" w:rsidR="00B643F7" w:rsidRPr="008B65A1" w:rsidRDefault="00B643F7" w:rsidP="005B5BB5">
      <w:pPr>
        <w:ind w:left="284" w:hangingChars="142"/>
        <w:rPr>
          <w:rFonts w:eastAsiaTheme="minorEastAsia"/>
          <w:lang w:eastAsia="ko-KR"/>
        </w:rPr>
      </w:pPr>
    </w:p>
    <w:p w14:paraId="6DD3CFDC" w14:textId="77777777" w:rsidR="00C32050" w:rsidRPr="00227EC5" w:rsidRDefault="00C32050" w:rsidP="00C32050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 w:rsidRPr="00227EC5"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UCI multiplexing</w:t>
      </w:r>
    </w:p>
    <w:p w14:paraId="308124A3" w14:textId="6A88E266" w:rsidR="00CC16C8" w:rsidRDefault="00CC16C8" w:rsidP="00CC16C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F46E5A">
        <w:rPr>
          <w:rFonts w:eastAsiaTheme="minorEastAsia"/>
          <w:sz w:val="22"/>
          <w:szCs w:val="22"/>
          <w:lang w:eastAsia="ko-KR"/>
        </w:rPr>
        <w:t>When OCC is applied to PUSCH, the UCI multiplexing rules may need to be changed</w:t>
      </w:r>
      <w:r w:rsidR="0083078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D172E">
        <w:rPr>
          <w:rFonts w:eastAsiaTheme="minorEastAsia" w:hint="eastAsia"/>
          <w:sz w:val="22"/>
          <w:szCs w:val="22"/>
          <w:lang w:eastAsia="ko-KR"/>
        </w:rPr>
        <w:t xml:space="preserve">since </w:t>
      </w:r>
      <w:r w:rsidR="002E4560">
        <w:rPr>
          <w:rFonts w:eastAsiaTheme="minorEastAsia" w:hint="eastAsia"/>
          <w:sz w:val="22"/>
          <w:szCs w:val="22"/>
          <w:lang w:eastAsia="ko-KR"/>
        </w:rPr>
        <w:t xml:space="preserve">both </w:t>
      </w:r>
      <w:r w:rsidR="00CA2061">
        <w:rPr>
          <w:rFonts w:eastAsiaTheme="minorEastAsia" w:hint="eastAsia"/>
          <w:sz w:val="22"/>
          <w:szCs w:val="22"/>
          <w:lang w:eastAsia="ko-KR"/>
        </w:rPr>
        <w:t xml:space="preserve">of </w:t>
      </w:r>
      <w:r w:rsidR="008E4185">
        <w:rPr>
          <w:rFonts w:eastAsiaTheme="minorEastAsia" w:hint="eastAsia"/>
          <w:sz w:val="22"/>
          <w:szCs w:val="22"/>
          <w:lang w:eastAsia="ko-KR"/>
        </w:rPr>
        <w:t xml:space="preserve">data </w:t>
      </w:r>
      <w:r w:rsidR="002E4560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956383">
        <w:rPr>
          <w:rFonts w:eastAsiaTheme="minorEastAsia" w:hint="eastAsia"/>
          <w:sz w:val="22"/>
          <w:szCs w:val="22"/>
          <w:lang w:eastAsia="ko-KR"/>
        </w:rPr>
        <w:t>control</w:t>
      </w:r>
      <w:r w:rsidR="007A3F2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56383">
        <w:rPr>
          <w:rFonts w:eastAsiaTheme="minorEastAsia" w:hint="eastAsia"/>
          <w:sz w:val="22"/>
          <w:szCs w:val="22"/>
          <w:lang w:eastAsia="ko-KR"/>
        </w:rPr>
        <w:t xml:space="preserve">should be </w:t>
      </w:r>
      <w:r w:rsidR="003D172E" w:rsidRPr="003D172E">
        <w:rPr>
          <w:rFonts w:eastAsiaTheme="minorEastAsia"/>
          <w:sz w:val="22"/>
          <w:szCs w:val="22"/>
          <w:lang w:eastAsia="ko-KR"/>
        </w:rPr>
        <w:t xml:space="preserve">repeated </w:t>
      </w:r>
      <w:r w:rsidR="00B4653D">
        <w:rPr>
          <w:rFonts w:eastAsiaTheme="minorEastAsia" w:hint="eastAsia"/>
          <w:sz w:val="22"/>
          <w:szCs w:val="22"/>
          <w:lang w:eastAsia="ko-KR"/>
        </w:rPr>
        <w:t>under OCC</w:t>
      </w:r>
      <w:r w:rsidR="00AD0479">
        <w:rPr>
          <w:rFonts w:eastAsiaTheme="minorEastAsia" w:hint="eastAsia"/>
          <w:sz w:val="22"/>
          <w:szCs w:val="22"/>
          <w:lang w:eastAsia="ko-KR"/>
        </w:rPr>
        <w:t>.</w:t>
      </w:r>
      <w:r w:rsidR="00A5311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0015C">
        <w:rPr>
          <w:rFonts w:eastAsiaTheme="minorEastAsia" w:hint="eastAsia"/>
          <w:sz w:val="22"/>
          <w:szCs w:val="22"/>
          <w:lang w:eastAsia="ko-KR"/>
        </w:rPr>
        <w:t xml:space="preserve">For example, when </w:t>
      </w:r>
      <w:r w:rsidR="00F061F8">
        <w:rPr>
          <w:rFonts w:eastAsiaTheme="minorEastAsia" w:hint="eastAsia"/>
          <w:sz w:val="22"/>
          <w:szCs w:val="22"/>
          <w:lang w:eastAsia="ko-KR"/>
        </w:rPr>
        <w:t>inter-slot OCC</w:t>
      </w:r>
      <w:r w:rsidR="00B0015C">
        <w:rPr>
          <w:rFonts w:eastAsiaTheme="minorEastAsia" w:hint="eastAsia"/>
          <w:sz w:val="22"/>
          <w:szCs w:val="22"/>
          <w:lang w:eastAsia="ko-KR"/>
        </w:rPr>
        <w:t xml:space="preserve"> is applied</w:t>
      </w:r>
      <w:r w:rsidR="005A3395">
        <w:rPr>
          <w:rFonts w:eastAsiaTheme="minorEastAsia" w:hint="eastAsia"/>
          <w:sz w:val="22"/>
          <w:szCs w:val="22"/>
          <w:lang w:eastAsia="ko-KR"/>
        </w:rPr>
        <w:t xml:space="preserve"> for PUSCH</w:t>
      </w:r>
      <w:r w:rsidR="00C44E89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A92694" w:rsidRPr="00CD05B0">
        <w:rPr>
          <w:rFonts w:eastAsiaTheme="minorEastAsia"/>
          <w:sz w:val="22"/>
          <w:szCs w:val="22"/>
          <w:lang w:eastAsia="ko-KR"/>
        </w:rPr>
        <w:t xml:space="preserve">if UCI piggyback is performed only for some PUSCH repetition(s) as in the current </w:t>
      </w:r>
      <w:r w:rsidR="00A92694">
        <w:rPr>
          <w:rFonts w:eastAsiaTheme="minorEastAsia"/>
          <w:sz w:val="22"/>
          <w:szCs w:val="22"/>
          <w:lang w:eastAsia="ko-KR"/>
        </w:rPr>
        <w:t>specification</w:t>
      </w:r>
      <w:r w:rsidR="00A92694" w:rsidRPr="00CD05B0">
        <w:rPr>
          <w:rFonts w:eastAsiaTheme="minorEastAsia"/>
          <w:sz w:val="22"/>
          <w:szCs w:val="22"/>
          <w:lang w:eastAsia="ko-KR"/>
        </w:rPr>
        <w:t xml:space="preserve">, the data repetition structure is not maintained, so orthogonality of OCC is not </w:t>
      </w:r>
      <w:r w:rsidR="00A92694">
        <w:rPr>
          <w:rFonts w:eastAsiaTheme="minorEastAsia"/>
          <w:sz w:val="22"/>
          <w:szCs w:val="22"/>
          <w:lang w:eastAsia="ko-KR"/>
        </w:rPr>
        <w:t xml:space="preserve">guaranteed and interference may occur in other </w:t>
      </w:r>
      <w:r w:rsidR="00A92694" w:rsidRPr="00CD05B0">
        <w:rPr>
          <w:rFonts w:eastAsiaTheme="minorEastAsia"/>
          <w:sz w:val="22"/>
          <w:szCs w:val="22"/>
          <w:lang w:eastAsia="ko-KR"/>
        </w:rPr>
        <w:t>transmission</w:t>
      </w:r>
      <w:r w:rsidR="00A92694">
        <w:rPr>
          <w:rFonts w:eastAsiaTheme="minorEastAsia"/>
          <w:sz w:val="22"/>
          <w:szCs w:val="22"/>
          <w:lang w:eastAsia="ko-KR"/>
        </w:rPr>
        <w:t>(</w:t>
      </w:r>
      <w:r w:rsidR="00A92694" w:rsidRPr="00CD05B0">
        <w:rPr>
          <w:rFonts w:eastAsiaTheme="minorEastAsia"/>
          <w:sz w:val="22"/>
          <w:szCs w:val="22"/>
          <w:lang w:eastAsia="ko-KR"/>
        </w:rPr>
        <w:t>s</w:t>
      </w:r>
      <w:r w:rsidR="00A92694">
        <w:rPr>
          <w:rFonts w:eastAsiaTheme="minorEastAsia"/>
          <w:sz w:val="22"/>
          <w:szCs w:val="22"/>
          <w:lang w:eastAsia="ko-KR"/>
        </w:rPr>
        <w:t>)</w:t>
      </w:r>
      <w:r w:rsidR="00A92694" w:rsidRPr="00CD05B0">
        <w:rPr>
          <w:rFonts w:eastAsiaTheme="minorEastAsia"/>
          <w:sz w:val="22"/>
          <w:szCs w:val="22"/>
          <w:lang w:eastAsia="ko-KR"/>
        </w:rPr>
        <w:t>.</w:t>
      </w:r>
      <w:r w:rsidR="00FF4B2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F4B23" w:rsidRPr="00367AC5">
        <w:rPr>
          <w:rFonts w:eastAsiaTheme="minorEastAsia"/>
          <w:sz w:val="22"/>
          <w:szCs w:val="22"/>
          <w:lang w:eastAsia="ko-KR"/>
        </w:rPr>
        <w:t>Therefore, it is necessary to introduce UCI multiplexing rules that maintain the orthogonality of OCC as much as possible.</w:t>
      </w:r>
      <w:r w:rsidR="00FF4B23" w:rsidRPr="00A75F0C">
        <w:rPr>
          <w:rFonts w:eastAsiaTheme="minorEastAsia"/>
          <w:sz w:val="22"/>
          <w:szCs w:val="22"/>
          <w:lang w:eastAsia="ko-KR"/>
        </w:rPr>
        <w:t xml:space="preserve"> For example, UCI </w:t>
      </w:r>
      <w:r w:rsidR="00FF4B23">
        <w:rPr>
          <w:rFonts w:eastAsiaTheme="minorEastAsia"/>
          <w:sz w:val="22"/>
          <w:szCs w:val="22"/>
          <w:lang w:eastAsia="ko-KR"/>
        </w:rPr>
        <w:t xml:space="preserve">multiplexing </w:t>
      </w:r>
      <w:r w:rsidR="00FF4B23" w:rsidRPr="00A75F0C">
        <w:rPr>
          <w:rFonts w:eastAsiaTheme="minorEastAsia"/>
          <w:sz w:val="22"/>
          <w:szCs w:val="22"/>
          <w:lang w:eastAsia="ko-KR"/>
        </w:rPr>
        <w:t xml:space="preserve">rule can be defined based on all repeat </w:t>
      </w:r>
      <w:r w:rsidR="00FF4B23">
        <w:rPr>
          <w:rFonts w:eastAsiaTheme="minorEastAsia"/>
          <w:sz w:val="22"/>
          <w:szCs w:val="22"/>
          <w:lang w:eastAsia="ko-KR"/>
        </w:rPr>
        <w:t xml:space="preserve">PUSCH </w:t>
      </w:r>
      <w:r w:rsidR="00FF4B23" w:rsidRPr="00A75F0C">
        <w:rPr>
          <w:rFonts w:eastAsiaTheme="minorEastAsia"/>
          <w:sz w:val="22"/>
          <w:szCs w:val="22"/>
          <w:lang w:eastAsia="ko-KR"/>
        </w:rPr>
        <w:t>transmissions for which OCC is applied</w:t>
      </w:r>
      <w:r w:rsidR="00DE0889">
        <w:rPr>
          <w:rFonts w:eastAsiaTheme="minorEastAsia" w:hint="eastAsia"/>
          <w:sz w:val="22"/>
          <w:szCs w:val="22"/>
          <w:lang w:eastAsia="ko-KR"/>
        </w:rPr>
        <w:t>.</w:t>
      </w:r>
      <w:r w:rsidR="0084381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90D72">
        <w:rPr>
          <w:rFonts w:eastAsiaTheme="minorEastAsia" w:hint="eastAsia"/>
          <w:sz w:val="22"/>
          <w:szCs w:val="22"/>
          <w:lang w:eastAsia="ko-KR"/>
        </w:rPr>
        <w:t xml:space="preserve">When UCI spans PUSCH repetitions, </w:t>
      </w:r>
      <w:r w:rsidR="00DE0889" w:rsidRPr="00782D76">
        <w:rPr>
          <w:rFonts w:eastAsiaTheme="minorEastAsia"/>
          <w:sz w:val="22"/>
          <w:szCs w:val="22"/>
          <w:lang w:eastAsia="ko-KR"/>
        </w:rPr>
        <w:t>timeline requirement</w:t>
      </w:r>
      <w:r w:rsidR="001E34B8">
        <w:rPr>
          <w:rFonts w:eastAsiaTheme="minorEastAsia" w:hint="eastAsia"/>
          <w:sz w:val="22"/>
          <w:szCs w:val="22"/>
          <w:lang w:eastAsia="ko-KR"/>
        </w:rPr>
        <w:t>s</w:t>
      </w:r>
      <w:r w:rsidR="00DE0889" w:rsidRPr="00782D76">
        <w:rPr>
          <w:rFonts w:eastAsiaTheme="minorEastAsia"/>
          <w:sz w:val="22"/>
          <w:szCs w:val="22"/>
          <w:lang w:eastAsia="ko-KR"/>
        </w:rPr>
        <w:t xml:space="preserve"> </w:t>
      </w:r>
      <w:r w:rsidR="002E087D">
        <w:rPr>
          <w:rFonts w:eastAsiaTheme="minorEastAsia" w:hint="eastAsia"/>
          <w:sz w:val="22"/>
          <w:szCs w:val="22"/>
          <w:lang w:eastAsia="ko-KR"/>
        </w:rPr>
        <w:t>and UCI overhead should be considered.</w:t>
      </w:r>
      <w:r w:rsidR="0043774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F745E">
        <w:rPr>
          <w:rFonts w:eastAsiaTheme="minorEastAsia" w:hint="eastAsia"/>
          <w:sz w:val="22"/>
          <w:szCs w:val="22"/>
          <w:lang w:eastAsia="ko-KR"/>
        </w:rPr>
        <w:t xml:space="preserve">For example, </w:t>
      </w:r>
      <w:r w:rsidR="00DE0889" w:rsidRPr="00782D76">
        <w:rPr>
          <w:rFonts w:eastAsiaTheme="minorEastAsia"/>
          <w:sz w:val="22"/>
          <w:szCs w:val="22"/>
          <w:lang w:eastAsia="ko-KR"/>
        </w:rPr>
        <w:t xml:space="preserve">the timeline requirement can be </w:t>
      </w:r>
      <w:r w:rsidR="00286F61">
        <w:rPr>
          <w:rFonts w:eastAsiaTheme="minorEastAsia" w:hint="eastAsia"/>
          <w:sz w:val="22"/>
          <w:szCs w:val="22"/>
          <w:lang w:eastAsia="ko-KR"/>
        </w:rPr>
        <w:t xml:space="preserve">determined </w:t>
      </w:r>
      <w:r w:rsidR="00DE0889" w:rsidRPr="00782D76">
        <w:rPr>
          <w:rFonts w:eastAsiaTheme="minorEastAsia"/>
          <w:sz w:val="22"/>
          <w:szCs w:val="22"/>
          <w:lang w:eastAsia="ko-KR"/>
        </w:rPr>
        <w:t xml:space="preserve">based on the </w:t>
      </w:r>
      <w:r w:rsidR="00DE0889">
        <w:rPr>
          <w:rFonts w:eastAsiaTheme="minorEastAsia" w:hint="eastAsia"/>
          <w:sz w:val="22"/>
          <w:szCs w:val="22"/>
          <w:lang w:eastAsia="ko-KR"/>
        </w:rPr>
        <w:t xml:space="preserve">first </w:t>
      </w:r>
      <w:r w:rsidR="00DE0889" w:rsidRPr="00782D76">
        <w:rPr>
          <w:rFonts w:eastAsiaTheme="minorEastAsia"/>
          <w:sz w:val="22"/>
          <w:szCs w:val="22"/>
          <w:lang w:eastAsia="ko-KR"/>
        </w:rPr>
        <w:t>PUSCH of the OCC group</w:t>
      </w:r>
      <w:r w:rsidR="00DE0889">
        <w:rPr>
          <w:rFonts w:eastAsiaTheme="minorEastAsia" w:hint="eastAsia"/>
          <w:sz w:val="22"/>
          <w:szCs w:val="22"/>
          <w:lang w:eastAsia="ko-KR"/>
        </w:rPr>
        <w:t xml:space="preserve"> including UCI</w:t>
      </w:r>
      <w:r w:rsidR="00DE0889" w:rsidRPr="00782D76">
        <w:rPr>
          <w:rFonts w:eastAsiaTheme="minorEastAsia"/>
          <w:sz w:val="22"/>
          <w:szCs w:val="22"/>
          <w:lang w:eastAsia="ko-KR"/>
        </w:rPr>
        <w:t>.</w:t>
      </w:r>
      <w:r w:rsidR="00503806">
        <w:rPr>
          <w:rFonts w:eastAsiaTheme="minorEastAsia" w:hint="eastAsia"/>
          <w:sz w:val="22"/>
          <w:szCs w:val="22"/>
          <w:lang w:eastAsia="ko-KR"/>
        </w:rPr>
        <w:t xml:space="preserve"> If the timeline requirement is not met, </w:t>
      </w:r>
      <w:r w:rsidR="00064C6C">
        <w:rPr>
          <w:rFonts w:eastAsiaTheme="minorEastAsia" w:hint="eastAsia"/>
          <w:sz w:val="22"/>
          <w:szCs w:val="22"/>
          <w:lang w:eastAsia="ko-KR"/>
        </w:rPr>
        <w:t xml:space="preserve">UE can drop </w:t>
      </w:r>
      <w:r w:rsidR="00A142DA">
        <w:rPr>
          <w:rFonts w:eastAsiaTheme="minorEastAsia" w:hint="eastAsia"/>
          <w:sz w:val="22"/>
          <w:szCs w:val="22"/>
          <w:lang w:eastAsia="ko-KR"/>
        </w:rPr>
        <w:t>UCI or PUSCH</w:t>
      </w:r>
      <w:r w:rsidR="00F203DE">
        <w:rPr>
          <w:rFonts w:eastAsiaTheme="minorEastAsia" w:hint="eastAsia"/>
          <w:sz w:val="22"/>
          <w:szCs w:val="22"/>
          <w:lang w:eastAsia="ko-KR"/>
        </w:rPr>
        <w:t>.</w:t>
      </w:r>
      <w:r w:rsidR="00F215C0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B58F2">
        <w:rPr>
          <w:rFonts w:eastAsiaTheme="minorEastAsia" w:hint="eastAsia"/>
          <w:sz w:val="22"/>
          <w:szCs w:val="22"/>
          <w:lang w:eastAsia="ko-KR"/>
        </w:rPr>
        <w:t>W</w:t>
      </w:r>
      <w:r w:rsidR="00AA5047">
        <w:rPr>
          <w:rFonts w:eastAsiaTheme="minorEastAsia"/>
          <w:sz w:val="22"/>
          <w:szCs w:val="22"/>
          <w:lang w:eastAsia="ko-KR"/>
        </w:rPr>
        <w:t xml:space="preserve">hen one of the PUSCH repetition(s) is dropped, all PUSCH repetition(s) </w:t>
      </w:r>
      <w:r w:rsidR="00016844">
        <w:rPr>
          <w:rFonts w:eastAsiaTheme="minorEastAsia" w:hint="eastAsia"/>
          <w:sz w:val="22"/>
          <w:szCs w:val="22"/>
          <w:lang w:eastAsia="ko-KR"/>
        </w:rPr>
        <w:t xml:space="preserve">belong </w:t>
      </w:r>
      <w:r w:rsidR="00AA5047">
        <w:rPr>
          <w:rFonts w:eastAsiaTheme="minorEastAsia"/>
          <w:sz w:val="22"/>
          <w:szCs w:val="22"/>
          <w:lang w:eastAsia="ko-KR"/>
        </w:rPr>
        <w:t xml:space="preserve">to the same OCC </w:t>
      </w:r>
      <w:r w:rsidR="00016844">
        <w:rPr>
          <w:rFonts w:eastAsiaTheme="minorEastAsia" w:hint="eastAsia"/>
          <w:sz w:val="22"/>
          <w:szCs w:val="22"/>
          <w:lang w:eastAsia="ko-KR"/>
        </w:rPr>
        <w:t xml:space="preserve">group </w:t>
      </w:r>
      <w:r w:rsidR="00AA5047">
        <w:rPr>
          <w:rFonts w:eastAsiaTheme="minorEastAsia"/>
          <w:sz w:val="22"/>
          <w:szCs w:val="22"/>
          <w:lang w:eastAsia="ko-KR"/>
        </w:rPr>
        <w:t>can be dropped, preventing interference to other PUSCH transmission(s).</w:t>
      </w:r>
      <w:r w:rsidR="007F0B6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95B10">
        <w:rPr>
          <w:rFonts w:eastAsiaTheme="minorEastAsia" w:hint="eastAsia"/>
          <w:sz w:val="22"/>
          <w:szCs w:val="22"/>
          <w:lang w:eastAsia="ko-KR"/>
        </w:rPr>
        <w:t xml:space="preserve">Alternatively, UE may prioritize UCI multiplexing over OCC application. For example, </w:t>
      </w:r>
      <w:r w:rsidR="00804B16" w:rsidRPr="00804B16">
        <w:rPr>
          <w:rFonts w:eastAsiaTheme="minorEastAsia"/>
          <w:sz w:val="22"/>
          <w:szCs w:val="22"/>
          <w:lang w:eastAsia="ko-KR"/>
        </w:rPr>
        <w:t>when performing UCI piggyback, OCC application may be disabled for PUSCH and the conventional UCI multiplexing rule may be applied.</w:t>
      </w:r>
      <w:r w:rsidR="0095739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5739A" w:rsidRPr="00B23C1E">
        <w:rPr>
          <w:rFonts w:eastAsiaTheme="minorEastAsia"/>
          <w:sz w:val="22"/>
          <w:szCs w:val="22"/>
          <w:lang w:eastAsia="ko-KR"/>
        </w:rPr>
        <w:t>For UCI overhead, the total number of UCI REs can be controlled for PUSCH with OCC compared to PUSCH without OCC.</w:t>
      </w:r>
      <w:r w:rsidR="0095739A">
        <w:rPr>
          <w:rFonts w:eastAsiaTheme="minorEastAsia" w:hint="eastAsia"/>
          <w:sz w:val="22"/>
          <w:szCs w:val="22"/>
          <w:lang w:eastAsia="ko-KR"/>
        </w:rPr>
        <w:t xml:space="preserve"> For example, the design parameters for the number of UCI REs can be separately configured for OCC application.</w:t>
      </w:r>
      <w:r w:rsidR="00BB3C0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91C7E">
        <w:rPr>
          <w:rFonts w:eastAsiaTheme="minorEastAsia" w:hint="eastAsia"/>
          <w:sz w:val="22"/>
          <w:szCs w:val="22"/>
          <w:lang w:eastAsia="ko-KR"/>
        </w:rPr>
        <w:t xml:space="preserve">As another example, </w:t>
      </w:r>
      <w:r w:rsidR="007F0B6E"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F061F8">
        <w:rPr>
          <w:rFonts w:eastAsiaTheme="minorEastAsia" w:hint="eastAsia"/>
          <w:sz w:val="22"/>
          <w:szCs w:val="22"/>
          <w:lang w:eastAsia="ko-KR"/>
        </w:rPr>
        <w:t xml:space="preserve">intra-symbol pre-DFT OCC </w:t>
      </w:r>
      <w:r w:rsidR="009C2212" w:rsidRPr="00A1378C">
        <w:rPr>
          <w:rFonts w:eastAsiaTheme="minorEastAsia"/>
          <w:sz w:val="22"/>
          <w:szCs w:val="22"/>
          <w:lang w:eastAsia="ko-KR"/>
        </w:rPr>
        <w:t xml:space="preserve">is applied, UCI piggyback rule can be defined within the </w:t>
      </w:r>
      <w:r w:rsidR="009C2212">
        <w:rPr>
          <w:rFonts w:eastAsiaTheme="minorEastAsia"/>
          <w:sz w:val="22"/>
          <w:szCs w:val="22"/>
          <w:lang w:eastAsia="ko-KR"/>
        </w:rPr>
        <w:t xml:space="preserve">unit </w:t>
      </w:r>
      <w:r w:rsidR="009C2212" w:rsidRPr="00A1378C">
        <w:rPr>
          <w:rFonts w:eastAsiaTheme="minorEastAsia"/>
          <w:sz w:val="22"/>
          <w:szCs w:val="22"/>
          <w:lang w:eastAsia="ko-KR"/>
        </w:rPr>
        <w:t>resource block to which each</w:t>
      </w:r>
      <w:r w:rsidR="009C2212">
        <w:rPr>
          <w:rFonts w:eastAsiaTheme="minorEastAsia"/>
          <w:sz w:val="22"/>
          <w:szCs w:val="22"/>
          <w:lang w:eastAsia="ko-KR"/>
        </w:rPr>
        <w:t xml:space="preserve"> element of </w:t>
      </w:r>
      <w:r w:rsidR="009C2212" w:rsidRPr="00A1378C">
        <w:rPr>
          <w:rFonts w:eastAsiaTheme="minorEastAsia"/>
          <w:sz w:val="22"/>
          <w:szCs w:val="22"/>
          <w:lang w:eastAsia="ko-KR"/>
        </w:rPr>
        <w:t>OCC code is applied</w:t>
      </w:r>
      <w:r w:rsidR="001A48B8">
        <w:rPr>
          <w:rFonts w:eastAsiaTheme="minorEastAsia" w:hint="eastAsia"/>
          <w:sz w:val="22"/>
          <w:szCs w:val="22"/>
          <w:lang w:eastAsia="ko-KR"/>
        </w:rPr>
        <w:t xml:space="preserve"> (</w:t>
      </w:r>
      <w:r w:rsidR="001B2C90">
        <w:rPr>
          <w:rFonts w:eastAsiaTheme="minorEastAsia" w:hint="eastAsia"/>
          <w:sz w:val="22"/>
          <w:szCs w:val="22"/>
          <w:lang w:eastAsia="ko-KR"/>
        </w:rPr>
        <w:t xml:space="preserve">i.e., </w:t>
      </w:r>
      <w:r w:rsidR="001A48B8">
        <w:rPr>
          <w:rFonts w:eastAsiaTheme="minorEastAsia" w:hint="eastAsia"/>
          <w:sz w:val="22"/>
          <w:szCs w:val="22"/>
          <w:lang w:eastAsia="ko-KR"/>
        </w:rPr>
        <w:t xml:space="preserve">UCI piggyback before </w:t>
      </w:r>
      <w:r w:rsidR="0027318D">
        <w:rPr>
          <w:rFonts w:eastAsiaTheme="minorEastAsia" w:hint="eastAsia"/>
          <w:sz w:val="22"/>
          <w:szCs w:val="22"/>
          <w:lang w:eastAsia="ko-KR"/>
        </w:rPr>
        <w:t xml:space="preserve">applying </w:t>
      </w:r>
      <w:r w:rsidR="001A48B8">
        <w:rPr>
          <w:rFonts w:eastAsiaTheme="minorEastAsia" w:hint="eastAsia"/>
          <w:sz w:val="22"/>
          <w:szCs w:val="22"/>
          <w:lang w:eastAsia="ko-KR"/>
        </w:rPr>
        <w:t>OCC)</w:t>
      </w:r>
      <w:r w:rsidR="009C2212" w:rsidRPr="00A1378C">
        <w:rPr>
          <w:rFonts w:eastAsiaTheme="minorEastAsia"/>
          <w:sz w:val="22"/>
          <w:szCs w:val="22"/>
          <w:lang w:eastAsia="ko-KR"/>
        </w:rPr>
        <w:t>.</w:t>
      </w:r>
      <w:r w:rsidR="006B544B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lastRenderedPageBreak/>
        <w:t xml:space="preserve">Since </w:t>
      </w:r>
      <w:r w:rsidRPr="005544D1">
        <w:rPr>
          <w:rFonts w:eastAsiaTheme="minorEastAsia"/>
          <w:sz w:val="22"/>
          <w:szCs w:val="22"/>
          <w:lang w:eastAsia="ko-KR"/>
        </w:rPr>
        <w:t xml:space="preserve">UCI multiplexing in NR supports multiplexing between PUCCH and PUSCH with flexible </w:t>
      </w:r>
      <w:r>
        <w:rPr>
          <w:rFonts w:eastAsiaTheme="minorEastAsia"/>
          <w:sz w:val="22"/>
          <w:szCs w:val="22"/>
          <w:lang w:eastAsia="ko-KR"/>
        </w:rPr>
        <w:t xml:space="preserve">configurations </w:t>
      </w:r>
      <w:r w:rsidRPr="005544D1">
        <w:rPr>
          <w:rFonts w:eastAsiaTheme="minorEastAsia"/>
          <w:sz w:val="22"/>
          <w:szCs w:val="22"/>
          <w:lang w:eastAsia="ko-KR"/>
        </w:rPr>
        <w:t xml:space="preserve">and priorities, redesigning UCI multiplexing </w:t>
      </w:r>
      <w:r>
        <w:rPr>
          <w:rFonts w:eastAsiaTheme="minorEastAsia"/>
          <w:sz w:val="22"/>
          <w:szCs w:val="22"/>
          <w:lang w:eastAsia="ko-KR"/>
        </w:rPr>
        <w:t xml:space="preserve">rule </w:t>
      </w:r>
      <w:r w:rsidRPr="005544D1">
        <w:rPr>
          <w:rFonts w:eastAsiaTheme="minorEastAsia"/>
          <w:sz w:val="22"/>
          <w:szCs w:val="22"/>
          <w:lang w:eastAsia="ko-KR"/>
        </w:rPr>
        <w:t xml:space="preserve">to introduce OCC may cause excessive specification work. Therefore, when supporting PUSCH with OCC in Rel-19 NTN, the </w:t>
      </w:r>
      <w:r>
        <w:rPr>
          <w:rFonts w:eastAsiaTheme="minorEastAsia"/>
          <w:sz w:val="22"/>
          <w:szCs w:val="22"/>
          <w:lang w:eastAsia="ko-KR"/>
        </w:rPr>
        <w:t xml:space="preserve">legacy </w:t>
      </w:r>
      <w:r w:rsidRPr="005544D1">
        <w:rPr>
          <w:rFonts w:eastAsiaTheme="minorEastAsia"/>
          <w:sz w:val="22"/>
          <w:szCs w:val="22"/>
          <w:lang w:eastAsia="ko-KR"/>
        </w:rPr>
        <w:t xml:space="preserve">UCI multiplexing principle should be </w:t>
      </w:r>
      <w:r>
        <w:rPr>
          <w:rFonts w:eastAsiaTheme="minorEastAsia"/>
          <w:sz w:val="22"/>
          <w:szCs w:val="22"/>
          <w:lang w:eastAsia="ko-KR"/>
        </w:rPr>
        <w:t xml:space="preserve">kept </w:t>
      </w:r>
      <w:r w:rsidRPr="005544D1">
        <w:rPr>
          <w:rFonts w:eastAsiaTheme="minorEastAsia"/>
          <w:sz w:val="22"/>
          <w:szCs w:val="22"/>
          <w:lang w:eastAsia="ko-KR"/>
        </w:rPr>
        <w:t>as much as possible.</w:t>
      </w:r>
    </w:p>
    <w:p w14:paraId="65675EBA" w14:textId="3D1C3FAA" w:rsidR="00CC16C8" w:rsidRDefault="00CC16C8" w:rsidP="00CC16C8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BB4D62"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9E5959">
        <w:rPr>
          <w:rFonts w:eastAsiaTheme="minorEastAsia" w:hint="eastAsia"/>
          <w:b/>
          <w:bCs/>
          <w:sz w:val="22"/>
          <w:szCs w:val="22"/>
          <w:lang w:eastAsia="ko-KR"/>
        </w:rPr>
        <w:t xml:space="preserve">Support </w:t>
      </w:r>
      <w:r w:rsidR="004B58FE">
        <w:rPr>
          <w:rFonts w:eastAsiaTheme="minorEastAsia" w:hint="eastAsia"/>
          <w:b/>
          <w:bCs/>
          <w:sz w:val="22"/>
          <w:szCs w:val="22"/>
          <w:lang w:eastAsia="ko-KR"/>
        </w:rPr>
        <w:t xml:space="preserve">new </w:t>
      </w:r>
      <w:r w:rsidR="009F7BBD" w:rsidRPr="009F7BBD">
        <w:rPr>
          <w:rFonts w:eastAsiaTheme="minorEastAsia"/>
          <w:b/>
          <w:bCs/>
          <w:sz w:val="22"/>
          <w:szCs w:val="22"/>
          <w:lang w:eastAsia="ko-KR"/>
        </w:rPr>
        <w:t>UCI multiplexing rule</w:t>
      </w:r>
      <w:r w:rsidR="00124520"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 w:rsidR="009F7BBD" w:rsidRPr="009F7BBD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 w:rsidR="00C1576F">
        <w:rPr>
          <w:rFonts w:eastAsiaTheme="minorEastAsia" w:hint="eastAsia"/>
          <w:b/>
          <w:bCs/>
          <w:sz w:val="22"/>
          <w:szCs w:val="22"/>
          <w:lang w:eastAsia="ko-KR"/>
        </w:rPr>
        <w:t>for PUSCH</w:t>
      </w:r>
      <w:r w:rsidR="00D945FB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1474AD">
        <w:rPr>
          <w:rFonts w:eastAsiaTheme="minorEastAsia" w:hint="eastAsia"/>
          <w:b/>
          <w:bCs/>
          <w:sz w:val="22"/>
          <w:szCs w:val="22"/>
          <w:lang w:eastAsia="ko-KR"/>
        </w:rPr>
        <w:t xml:space="preserve">with OCC including the </w:t>
      </w:r>
      <w:r w:rsidR="009124AF">
        <w:rPr>
          <w:rFonts w:eastAsiaTheme="minorEastAsia" w:hint="eastAsia"/>
          <w:b/>
          <w:bCs/>
          <w:sz w:val="22"/>
          <w:szCs w:val="22"/>
          <w:lang w:eastAsia="ko-KR"/>
        </w:rPr>
        <w:t>following</w:t>
      </w:r>
      <w:r w:rsidR="00884AAD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8339B2">
        <w:rPr>
          <w:rFonts w:eastAsiaTheme="minorEastAsia" w:hint="eastAsia"/>
          <w:b/>
          <w:bCs/>
          <w:sz w:val="22"/>
          <w:szCs w:val="22"/>
          <w:lang w:eastAsia="ko-KR"/>
        </w:rPr>
        <w:t>design principles</w:t>
      </w:r>
      <w:r w:rsidR="00A63373">
        <w:rPr>
          <w:rFonts w:eastAsiaTheme="minorEastAsia" w:hint="eastAsia"/>
          <w:b/>
          <w:bCs/>
          <w:sz w:val="22"/>
          <w:szCs w:val="22"/>
          <w:lang w:eastAsia="ko-KR"/>
        </w:rPr>
        <w:t>:</w:t>
      </w:r>
    </w:p>
    <w:p w14:paraId="09E64195" w14:textId="66488975" w:rsidR="009216EF" w:rsidRPr="009216EF" w:rsidRDefault="009216EF" w:rsidP="009216EF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9216EF">
        <w:rPr>
          <w:rFonts w:eastAsiaTheme="minorEastAsia" w:hint="eastAsia"/>
          <w:b/>
          <w:bCs/>
          <w:sz w:val="22"/>
          <w:szCs w:val="22"/>
          <w:lang w:eastAsia="ko-KR"/>
        </w:rPr>
        <w:t>UCI RE mapping before OCC</w:t>
      </w:r>
    </w:p>
    <w:p w14:paraId="482B2D1B" w14:textId="57BD07EF" w:rsidR="00502ED2" w:rsidRDefault="007C1D4E" w:rsidP="00502ED2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7C1D4E">
        <w:rPr>
          <w:rFonts w:eastAsiaTheme="minorEastAsia"/>
          <w:b/>
          <w:bCs/>
          <w:sz w:val="22"/>
          <w:szCs w:val="22"/>
          <w:lang w:eastAsia="ko-KR"/>
        </w:rPr>
        <w:t>UCI repetition</w:t>
      </w:r>
      <w:r w:rsidR="00712C35">
        <w:rPr>
          <w:rFonts w:eastAsiaTheme="minorEastAsia" w:hint="eastAsia"/>
          <w:b/>
          <w:bCs/>
          <w:sz w:val="22"/>
          <w:szCs w:val="22"/>
          <w:lang w:eastAsia="ko-KR"/>
        </w:rPr>
        <w:t>/expansion</w:t>
      </w:r>
      <w:r w:rsidR="00740CE0">
        <w:rPr>
          <w:rFonts w:eastAsiaTheme="minorEastAsia" w:hint="eastAsia"/>
          <w:b/>
          <w:bCs/>
          <w:sz w:val="22"/>
          <w:szCs w:val="22"/>
          <w:lang w:eastAsia="ko-KR"/>
        </w:rPr>
        <w:t xml:space="preserve"> under OCC</w:t>
      </w:r>
    </w:p>
    <w:p w14:paraId="691FD69D" w14:textId="1F28F600" w:rsidR="00F52741" w:rsidRDefault="00DC661E" w:rsidP="00502ED2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bookmarkStart w:id="7" w:name="_Hlk173828325"/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Timeline requirements </w:t>
      </w:r>
      <w:r w:rsidR="00630C0E">
        <w:rPr>
          <w:rFonts w:eastAsiaTheme="minorEastAsia" w:hint="eastAsia"/>
          <w:b/>
          <w:bCs/>
          <w:sz w:val="22"/>
          <w:szCs w:val="22"/>
          <w:lang w:eastAsia="ko-KR"/>
        </w:rPr>
        <w:t xml:space="preserve">based on </w:t>
      </w:r>
      <w:r w:rsidR="00672604">
        <w:rPr>
          <w:rFonts w:eastAsiaTheme="minorEastAsia" w:hint="eastAsia"/>
          <w:b/>
          <w:bCs/>
          <w:sz w:val="22"/>
          <w:szCs w:val="22"/>
          <w:lang w:eastAsia="ko-KR"/>
        </w:rPr>
        <w:t>units</w:t>
      </w:r>
      <w:r w:rsidR="0034715B">
        <w:rPr>
          <w:rFonts w:eastAsiaTheme="minorEastAsia" w:hint="eastAsia"/>
          <w:b/>
          <w:bCs/>
          <w:sz w:val="22"/>
          <w:szCs w:val="22"/>
          <w:lang w:eastAsia="ko-KR"/>
        </w:rPr>
        <w:t xml:space="preserve"> to which </w:t>
      </w:r>
      <w:r w:rsidR="00672604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</w:t>
      </w:r>
      <w:r w:rsidR="0034715B">
        <w:rPr>
          <w:rFonts w:eastAsiaTheme="minorEastAsia" w:hint="eastAsia"/>
          <w:b/>
          <w:bCs/>
          <w:sz w:val="22"/>
          <w:szCs w:val="22"/>
          <w:lang w:eastAsia="ko-KR"/>
        </w:rPr>
        <w:t>applies</w:t>
      </w:r>
    </w:p>
    <w:bookmarkEnd w:id="7"/>
    <w:p w14:paraId="3C629C40" w14:textId="0EE335F5" w:rsidR="0044485C" w:rsidRPr="007C7540" w:rsidRDefault="007C7540" w:rsidP="007C7540">
      <w:pPr>
        <w:pStyle w:val="a5"/>
        <w:numPr>
          <w:ilvl w:val="1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7C7540">
        <w:rPr>
          <w:rFonts w:eastAsiaTheme="minorEastAsia"/>
          <w:b/>
          <w:bCs/>
          <w:sz w:val="22"/>
          <w:szCs w:val="22"/>
          <w:lang w:eastAsia="ko-KR"/>
        </w:rPr>
        <w:t>FFS: If timeline requirements are not met</w:t>
      </w:r>
    </w:p>
    <w:p w14:paraId="63E00D9A" w14:textId="77777777" w:rsidR="007C7540" w:rsidRDefault="007C7540" w:rsidP="00CC16C8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2EC33F02" w14:textId="2EF492D0" w:rsidR="00896C13" w:rsidRPr="00227EC5" w:rsidRDefault="00896C13" w:rsidP="00896C13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RV</w:t>
      </w:r>
      <w:r w:rsidR="001D4E1E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cycling</w:t>
      </w:r>
    </w:p>
    <w:p w14:paraId="1401D35D" w14:textId="0F179A79" w:rsidR="003607B2" w:rsidRDefault="0075169D" w:rsidP="0075169D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5169D">
        <w:rPr>
          <w:rFonts w:eastAsiaTheme="minorEastAsia" w:hint="eastAsia"/>
          <w:sz w:val="22"/>
          <w:szCs w:val="22"/>
          <w:lang w:eastAsia="ko-KR"/>
        </w:rPr>
        <w:t>F</w:t>
      </w:r>
      <w:r w:rsidRPr="0075169D">
        <w:rPr>
          <w:rFonts w:eastAsiaTheme="minorEastAsia"/>
          <w:sz w:val="22"/>
          <w:szCs w:val="22"/>
          <w:lang w:eastAsia="ko-KR"/>
        </w:rPr>
        <w:t xml:space="preserve">or </w:t>
      </w:r>
      <w:r w:rsidR="0004216B"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 xml:space="preserve">, some operations of PUSCH repetition Type A may need to be changed. For example, in PUSCH Repetition Type A, when PUSCH is repeated over slots, redundancy version (RV) cycling over PUSCH repetition(s) is applied. However, for </w:t>
      </w:r>
      <w:r w:rsidR="00AC753F"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 xml:space="preserve">, the same signal </w:t>
      </w:r>
      <w:r w:rsidRPr="0075169D">
        <w:rPr>
          <w:rFonts w:eastAsiaTheme="minorEastAsia" w:hint="eastAsia"/>
          <w:sz w:val="22"/>
          <w:szCs w:val="22"/>
          <w:lang w:eastAsia="ko-KR"/>
        </w:rPr>
        <w:t>s</w:t>
      </w:r>
      <w:r w:rsidRPr="0075169D">
        <w:rPr>
          <w:rFonts w:eastAsiaTheme="minorEastAsia"/>
          <w:sz w:val="22"/>
          <w:szCs w:val="22"/>
          <w:lang w:eastAsia="ko-KR"/>
        </w:rPr>
        <w:t>hould be repeated for applying OCC, so RV may need to be fixed between repeated transmissions. Additionally, if the OCC across PUSCH repetition(s) is also applied to the DM-RS sequence within the PUSCH, the DM-RS sequence may need to remain the same between PUSCH repetition(s). According to current specification, PUSCH DM-RS sequence has an initial value which depends on slot index, but when OCC is applied, the initial value for PUSCH DM-RS sequence within repeated transmission can be fixed to the same value.</w:t>
      </w:r>
      <w:r w:rsidR="003607B2">
        <w:rPr>
          <w:rFonts w:eastAsiaTheme="minorEastAsia" w:hint="eastAsia"/>
          <w:sz w:val="22"/>
          <w:szCs w:val="22"/>
          <w:lang w:eastAsia="ko-KR"/>
        </w:rPr>
        <w:t xml:space="preserve"> O</w:t>
      </w:r>
      <w:r w:rsidR="00A322AC">
        <w:rPr>
          <w:rFonts w:eastAsiaTheme="minorEastAsia" w:hint="eastAsia"/>
          <w:sz w:val="22"/>
          <w:szCs w:val="22"/>
          <w:lang w:eastAsia="ko-KR"/>
        </w:rPr>
        <w:t>r,</w:t>
      </w:r>
      <w:r w:rsidR="003607B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A0759">
        <w:rPr>
          <w:rFonts w:eastAsiaTheme="minorEastAsia" w:hint="eastAsia"/>
          <w:sz w:val="22"/>
          <w:szCs w:val="22"/>
          <w:lang w:eastAsia="ko-KR"/>
        </w:rPr>
        <w:t>RV cycling can be applied per resource unit where OCC is applied.</w:t>
      </w:r>
    </w:p>
    <w:p w14:paraId="1C12B273" w14:textId="564AD572" w:rsidR="00E505AA" w:rsidRDefault="00410037" w:rsidP="00410037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0A494F"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75169D" w:rsidRPr="0075169D">
        <w:rPr>
          <w:rFonts w:eastAsiaTheme="minorEastAsia"/>
          <w:b/>
          <w:bCs/>
          <w:sz w:val="22"/>
          <w:szCs w:val="22"/>
          <w:lang w:eastAsia="ko-KR"/>
        </w:rPr>
        <w:t xml:space="preserve">For </w:t>
      </w:r>
      <w:r w:rsidR="0075169D">
        <w:rPr>
          <w:rFonts w:eastAsiaTheme="minorEastAsia" w:hint="eastAsia"/>
          <w:b/>
          <w:bCs/>
          <w:sz w:val="22"/>
          <w:szCs w:val="22"/>
          <w:lang w:eastAsia="ko-KR"/>
        </w:rPr>
        <w:t>inter-slot time domain OCC</w:t>
      </w:r>
      <w:r w:rsidR="0075169D"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 w:rsidR="003F191A">
        <w:rPr>
          <w:rFonts w:eastAsiaTheme="minorEastAsia" w:hint="eastAsia"/>
          <w:b/>
          <w:bCs/>
          <w:sz w:val="22"/>
          <w:szCs w:val="22"/>
          <w:lang w:eastAsia="ko-KR"/>
        </w:rPr>
        <w:t xml:space="preserve">support </w:t>
      </w:r>
      <w:r w:rsidR="000836D5">
        <w:rPr>
          <w:rFonts w:eastAsiaTheme="minorEastAsia" w:hint="eastAsia"/>
          <w:b/>
          <w:bCs/>
          <w:sz w:val="22"/>
          <w:szCs w:val="22"/>
          <w:lang w:eastAsia="ko-KR"/>
        </w:rPr>
        <w:t>RV cycling including the follows:</w:t>
      </w:r>
    </w:p>
    <w:p w14:paraId="407C4709" w14:textId="41ADF331" w:rsidR="00871482" w:rsidRDefault="00981215" w:rsidP="00FF51DB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Fixed RV</w:t>
      </w:r>
    </w:p>
    <w:p w14:paraId="0FD64F29" w14:textId="7ECB0875" w:rsidR="00E24156" w:rsidRDefault="00E24156" w:rsidP="00FF51DB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RV </w:t>
      </w:r>
      <w:r w:rsidR="00C02D11">
        <w:rPr>
          <w:rFonts w:eastAsiaTheme="minorEastAsia" w:hint="eastAsia"/>
          <w:b/>
          <w:bCs/>
          <w:sz w:val="22"/>
          <w:szCs w:val="22"/>
          <w:lang w:eastAsia="ko-KR"/>
        </w:rPr>
        <w:t xml:space="preserve">cycling </w:t>
      </w:r>
      <w:r w:rsidR="00CA26D7">
        <w:rPr>
          <w:rFonts w:eastAsiaTheme="minorEastAsia" w:hint="eastAsia"/>
          <w:b/>
          <w:bCs/>
          <w:sz w:val="22"/>
          <w:szCs w:val="22"/>
          <w:lang w:eastAsia="ko-KR"/>
        </w:rPr>
        <w:t xml:space="preserve">per </w:t>
      </w:r>
      <w:r w:rsidR="00FF23DB">
        <w:rPr>
          <w:rFonts w:eastAsiaTheme="minorEastAsia" w:hint="eastAsia"/>
          <w:b/>
          <w:bCs/>
          <w:sz w:val="22"/>
          <w:szCs w:val="22"/>
          <w:lang w:eastAsia="ko-KR"/>
        </w:rPr>
        <w:t xml:space="preserve">resource unit </w:t>
      </w:r>
      <w:r w:rsidR="00FE3B8D">
        <w:rPr>
          <w:rFonts w:eastAsiaTheme="minorEastAsia" w:hint="eastAsia"/>
          <w:b/>
          <w:bCs/>
          <w:sz w:val="22"/>
          <w:szCs w:val="22"/>
          <w:lang w:eastAsia="ko-KR"/>
        </w:rPr>
        <w:t xml:space="preserve">to which </w:t>
      </w:r>
      <w:r w:rsidR="00CA26D7">
        <w:rPr>
          <w:rFonts w:eastAsiaTheme="minorEastAsia" w:hint="eastAsia"/>
          <w:b/>
          <w:bCs/>
          <w:sz w:val="22"/>
          <w:szCs w:val="22"/>
          <w:lang w:eastAsia="ko-KR"/>
        </w:rPr>
        <w:t>OCC</w:t>
      </w:r>
      <w:r w:rsidR="00FF23DB">
        <w:rPr>
          <w:rFonts w:eastAsiaTheme="minorEastAsia" w:hint="eastAsia"/>
          <w:b/>
          <w:bCs/>
          <w:sz w:val="22"/>
          <w:szCs w:val="22"/>
          <w:lang w:eastAsia="ko-KR"/>
        </w:rPr>
        <w:t xml:space="preserve"> applies</w:t>
      </w:r>
    </w:p>
    <w:p w14:paraId="019156DD" w14:textId="77777777" w:rsidR="0099493F" w:rsidRPr="009750B9" w:rsidRDefault="0099493F" w:rsidP="00CC16C8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753D9337" w14:textId="510E488B" w:rsidR="00E05F2C" w:rsidRDefault="00E05F2C" w:rsidP="00E05F2C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OCC indication/configuration</w:t>
      </w:r>
    </w:p>
    <w:p w14:paraId="2E50CBC9" w14:textId="71C0F4DF" w:rsidR="001461D8" w:rsidRPr="0060696F" w:rsidRDefault="00EE2CEB" w:rsidP="008436C5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EE2CEB">
        <w:rPr>
          <w:rFonts w:eastAsiaTheme="minorEastAsia"/>
          <w:sz w:val="22"/>
          <w:szCs w:val="22"/>
          <w:lang w:eastAsia="ko-KR"/>
        </w:rPr>
        <w:t xml:space="preserve">When applying OCC to PUSCH, OCC </w:t>
      </w:r>
      <w:r>
        <w:rPr>
          <w:rFonts w:eastAsiaTheme="minorEastAsia" w:hint="eastAsia"/>
          <w:sz w:val="22"/>
          <w:szCs w:val="22"/>
          <w:lang w:eastAsia="ko-KR"/>
        </w:rPr>
        <w:t xml:space="preserve">parameters such as </w:t>
      </w:r>
      <w:r w:rsidRPr="00EE2CEB">
        <w:rPr>
          <w:rFonts w:eastAsiaTheme="minorEastAsia"/>
          <w:sz w:val="22"/>
          <w:szCs w:val="22"/>
          <w:lang w:eastAsia="ko-KR"/>
        </w:rPr>
        <w:t>OCC index and OCC length can be indicated</w:t>
      </w:r>
      <w:r>
        <w:rPr>
          <w:rFonts w:eastAsiaTheme="minorEastAsia" w:hint="eastAsia"/>
          <w:sz w:val="22"/>
          <w:szCs w:val="22"/>
          <w:lang w:eastAsia="ko-KR"/>
        </w:rPr>
        <w:t xml:space="preserve"> and/or </w:t>
      </w:r>
      <w:r w:rsidRPr="00EE2CEB">
        <w:rPr>
          <w:rFonts w:eastAsiaTheme="minorEastAsia"/>
          <w:sz w:val="22"/>
          <w:szCs w:val="22"/>
          <w:lang w:eastAsia="ko-KR"/>
        </w:rPr>
        <w:t>configured</w:t>
      </w:r>
      <w:r w:rsidR="007F2680">
        <w:rPr>
          <w:rFonts w:eastAsiaTheme="minorEastAsia" w:hint="eastAsia"/>
          <w:sz w:val="22"/>
          <w:szCs w:val="22"/>
          <w:lang w:eastAsia="ko-KR"/>
        </w:rPr>
        <w:t xml:space="preserve"> by network</w:t>
      </w:r>
      <w:r w:rsidRPr="00EE2CEB">
        <w:rPr>
          <w:rFonts w:eastAsiaTheme="minorEastAsia"/>
          <w:sz w:val="22"/>
          <w:szCs w:val="22"/>
          <w:lang w:eastAsia="ko-KR"/>
        </w:rPr>
        <w:t>.</w:t>
      </w:r>
      <w:r w:rsidR="00E31EF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EE2CEB">
        <w:rPr>
          <w:rFonts w:eastAsiaTheme="minorEastAsia"/>
          <w:sz w:val="22"/>
          <w:szCs w:val="22"/>
          <w:lang w:eastAsia="ko-KR"/>
        </w:rPr>
        <w:t xml:space="preserve">First, in case of Type 1 configured grant (CG) PUSCH, </w:t>
      </w:r>
      <w:r w:rsidR="006E319B">
        <w:rPr>
          <w:rFonts w:eastAsiaTheme="minorEastAsia" w:hint="eastAsia"/>
          <w:sz w:val="22"/>
          <w:szCs w:val="22"/>
          <w:lang w:eastAsia="ko-KR"/>
        </w:rPr>
        <w:t xml:space="preserve">the OCC parameters </w:t>
      </w:r>
      <w:r w:rsidR="00D428CE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Pr="00EE2CEB">
        <w:rPr>
          <w:rFonts w:eastAsiaTheme="minorEastAsia"/>
          <w:sz w:val="22"/>
          <w:szCs w:val="22"/>
          <w:lang w:eastAsia="ko-KR"/>
        </w:rPr>
        <w:t xml:space="preserve">configured via RRC signaling. </w:t>
      </w:r>
      <w:r w:rsidR="003A3429">
        <w:rPr>
          <w:rFonts w:eastAsiaTheme="minorEastAsia" w:hint="eastAsia"/>
          <w:sz w:val="22"/>
          <w:szCs w:val="22"/>
          <w:lang w:eastAsia="ko-KR"/>
        </w:rPr>
        <w:t xml:space="preserve">Second, </w:t>
      </w:r>
      <w:r w:rsidRPr="00EE2CEB">
        <w:rPr>
          <w:rFonts w:eastAsiaTheme="minorEastAsia"/>
          <w:sz w:val="22"/>
          <w:szCs w:val="22"/>
          <w:lang w:eastAsia="ko-KR"/>
        </w:rPr>
        <w:t xml:space="preserve">in case of dynamic grant (DG) PUSCH or Type 2 CG PUSCH, the OCC </w:t>
      </w:r>
      <w:r w:rsidR="008B2001">
        <w:rPr>
          <w:rFonts w:eastAsiaTheme="minorEastAsia" w:hint="eastAsia"/>
          <w:sz w:val="22"/>
          <w:szCs w:val="22"/>
          <w:lang w:eastAsia="ko-KR"/>
        </w:rPr>
        <w:t xml:space="preserve">parameters </w:t>
      </w:r>
      <w:r w:rsidRPr="00EE2CEB">
        <w:rPr>
          <w:rFonts w:eastAsiaTheme="minorEastAsia"/>
          <w:sz w:val="22"/>
          <w:szCs w:val="22"/>
          <w:lang w:eastAsia="ko-KR"/>
        </w:rPr>
        <w:t xml:space="preserve">can be configured/indicated via </w:t>
      </w:r>
      <w:r w:rsidR="000F3EDE">
        <w:rPr>
          <w:rFonts w:eastAsiaTheme="minorEastAsia" w:hint="eastAsia"/>
          <w:sz w:val="22"/>
          <w:szCs w:val="22"/>
          <w:lang w:eastAsia="ko-KR"/>
        </w:rPr>
        <w:t xml:space="preserve">both of </w:t>
      </w:r>
      <w:r w:rsidRPr="00EE2CEB">
        <w:rPr>
          <w:rFonts w:eastAsiaTheme="minorEastAsia"/>
          <w:sz w:val="22"/>
          <w:szCs w:val="22"/>
          <w:lang w:eastAsia="ko-KR"/>
        </w:rPr>
        <w:t>RRC signaling and DCI.</w:t>
      </w:r>
      <w:r w:rsidR="001C7E9B">
        <w:rPr>
          <w:rFonts w:eastAsiaTheme="minorEastAsia" w:hint="eastAsia"/>
          <w:sz w:val="22"/>
          <w:szCs w:val="22"/>
          <w:lang w:eastAsia="ko-KR"/>
        </w:rPr>
        <w:t xml:space="preserve"> For example, for </w:t>
      </w:r>
      <w:r w:rsidR="00AC753F">
        <w:rPr>
          <w:rFonts w:eastAsiaTheme="minorEastAsia" w:hint="eastAsia"/>
          <w:sz w:val="22"/>
          <w:szCs w:val="22"/>
          <w:lang w:eastAsia="ko-KR"/>
        </w:rPr>
        <w:t xml:space="preserve">inter-slot OCC, </w:t>
      </w:r>
      <w:r w:rsidR="00315319">
        <w:rPr>
          <w:rFonts w:eastAsiaTheme="minorEastAsia" w:hint="eastAsia"/>
          <w:sz w:val="22"/>
          <w:szCs w:val="22"/>
          <w:lang w:eastAsia="ko-KR"/>
        </w:rPr>
        <w:t xml:space="preserve">OCC parameters </w:t>
      </w:r>
      <w:r w:rsidR="00422EED">
        <w:rPr>
          <w:rFonts w:eastAsiaTheme="minorEastAsia" w:hint="eastAsia"/>
          <w:sz w:val="22"/>
          <w:szCs w:val="22"/>
          <w:lang w:eastAsia="ko-KR"/>
        </w:rPr>
        <w:t xml:space="preserve">for DG PUSCH </w:t>
      </w:r>
      <w:r w:rsidR="00315319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4C1CBE">
        <w:rPr>
          <w:rFonts w:eastAsiaTheme="minorEastAsia" w:hint="eastAsia"/>
          <w:sz w:val="22"/>
          <w:szCs w:val="22"/>
          <w:lang w:eastAsia="ko-KR"/>
        </w:rPr>
        <w:t xml:space="preserve">indicated/configured </w:t>
      </w:r>
      <w:r w:rsidR="000F4AC1">
        <w:rPr>
          <w:rFonts w:eastAsiaTheme="minorEastAsia" w:hint="eastAsia"/>
          <w:sz w:val="22"/>
          <w:szCs w:val="22"/>
          <w:lang w:eastAsia="ko-KR"/>
        </w:rPr>
        <w:t xml:space="preserve">using </w:t>
      </w:r>
      <w:r w:rsidR="001E1584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F04FEF">
        <w:rPr>
          <w:rFonts w:eastAsiaTheme="minorEastAsia" w:hint="eastAsia"/>
          <w:sz w:val="22"/>
          <w:szCs w:val="22"/>
          <w:lang w:eastAsia="ko-KR"/>
        </w:rPr>
        <w:t>time domain resource allocation (TDRA) table.</w:t>
      </w:r>
      <w:r w:rsidR="0060696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461D8">
        <w:rPr>
          <w:rFonts w:eastAsiaTheme="minorEastAsia"/>
          <w:sz w:val="22"/>
          <w:szCs w:val="22"/>
          <w:lang w:eastAsia="ko-KR"/>
        </w:rPr>
        <w:t>I</w:t>
      </w:r>
      <w:r w:rsidR="001461D8">
        <w:rPr>
          <w:rFonts w:eastAsiaTheme="minorEastAsia" w:hint="eastAsia"/>
          <w:sz w:val="22"/>
          <w:szCs w:val="22"/>
          <w:lang w:eastAsia="ko-KR"/>
        </w:rPr>
        <w:t xml:space="preserve">n addition, it can be further studied whether/how to align OCC groups </w:t>
      </w:r>
      <w:r w:rsidR="001461D8">
        <w:rPr>
          <w:rFonts w:eastAsiaTheme="minorEastAsia"/>
          <w:sz w:val="22"/>
          <w:szCs w:val="22"/>
          <w:lang w:eastAsia="ko-KR"/>
        </w:rPr>
        <w:t>between</w:t>
      </w:r>
      <w:r w:rsidR="001461D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461D8">
        <w:rPr>
          <w:rFonts w:eastAsiaTheme="minorEastAsia" w:hint="eastAsia"/>
          <w:sz w:val="22"/>
          <w:szCs w:val="22"/>
          <w:lang w:eastAsia="ko-KR"/>
        </w:rPr>
        <w:lastRenderedPageBreak/>
        <w:t xml:space="preserve">different UEs. </w:t>
      </w:r>
      <w:r w:rsidR="00F914C5" w:rsidRPr="00F914C5">
        <w:rPr>
          <w:rFonts w:eastAsiaTheme="minorEastAsia"/>
          <w:sz w:val="22"/>
          <w:szCs w:val="22"/>
          <w:lang w:eastAsia="ko-KR"/>
        </w:rPr>
        <w:t>For example, the network can indicate</w:t>
      </w:r>
      <w:r w:rsidR="00454AC5">
        <w:rPr>
          <w:rFonts w:eastAsiaTheme="minorEastAsia" w:hint="eastAsia"/>
          <w:sz w:val="22"/>
          <w:szCs w:val="22"/>
          <w:lang w:eastAsia="ko-KR"/>
        </w:rPr>
        <w:t>/configure</w:t>
      </w:r>
      <w:r w:rsidR="00F914C5" w:rsidRPr="00F914C5">
        <w:rPr>
          <w:rFonts w:eastAsiaTheme="minorEastAsia"/>
          <w:sz w:val="22"/>
          <w:szCs w:val="22"/>
          <w:lang w:eastAsia="ko-KR"/>
        </w:rPr>
        <w:t xml:space="preserve"> the start/end of an OCC application within a PUSCH repetition</w:t>
      </w:r>
      <w:r w:rsidR="00D03D01">
        <w:rPr>
          <w:rFonts w:eastAsiaTheme="minorEastAsia" w:hint="eastAsia"/>
          <w:sz w:val="22"/>
          <w:szCs w:val="22"/>
          <w:lang w:eastAsia="ko-KR"/>
        </w:rPr>
        <w:t xml:space="preserve"> to align OCC sequences between multiple UEs.</w:t>
      </w:r>
    </w:p>
    <w:p w14:paraId="63DD2812" w14:textId="1DE74978" w:rsidR="00C311E6" w:rsidRDefault="004E4613" w:rsidP="004E4613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0A494F"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C311E6">
        <w:rPr>
          <w:rFonts w:eastAsiaTheme="minorEastAsia" w:hint="eastAsia"/>
          <w:b/>
          <w:bCs/>
          <w:sz w:val="22"/>
          <w:szCs w:val="22"/>
          <w:lang w:eastAsia="ko-KR"/>
        </w:rPr>
        <w:t>Support OCC indication/configuration for PUSCH with OCC as follows:</w:t>
      </w:r>
    </w:p>
    <w:p w14:paraId="48DFE22A" w14:textId="10E8F7F1" w:rsidR="00C22F37" w:rsidRDefault="00C22F37" w:rsidP="00C311E6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OCC parameters include at least OCC index and OCC len</w:t>
      </w:r>
      <w:r w:rsidR="00E30C3F">
        <w:rPr>
          <w:rFonts w:eastAsiaTheme="minorEastAsia" w:hint="eastAsia"/>
          <w:b/>
          <w:bCs/>
          <w:sz w:val="22"/>
          <w:szCs w:val="22"/>
          <w:lang w:eastAsia="ko-KR"/>
        </w:rPr>
        <w:t>gth</w:t>
      </w:r>
      <w:r w:rsidR="004E620E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4F94B2D0" w14:textId="04FF1546" w:rsidR="007D6CB9" w:rsidRDefault="007D6CB9" w:rsidP="00C311E6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1 CG PUSCH, OCC parameters are configured by RRC signaling.</w:t>
      </w:r>
    </w:p>
    <w:p w14:paraId="1B3BB44C" w14:textId="159B731F" w:rsidR="00C311E6" w:rsidRDefault="00510375" w:rsidP="00C311E6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2 CG PUSCH</w:t>
      </w:r>
      <w:r w:rsidR="00817CD3">
        <w:rPr>
          <w:rFonts w:eastAsiaTheme="minorEastAsia" w:hint="eastAsia"/>
          <w:b/>
          <w:bCs/>
          <w:sz w:val="22"/>
          <w:szCs w:val="22"/>
          <w:lang w:eastAsia="ko-KR"/>
        </w:rPr>
        <w:t xml:space="preserve"> and DG PUSCH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, OCC parameters are </w:t>
      </w:r>
      <w:r w:rsidR="00C51FBB">
        <w:rPr>
          <w:rFonts w:eastAsiaTheme="minorEastAsia" w:hint="eastAsia"/>
          <w:b/>
          <w:bCs/>
          <w:sz w:val="22"/>
          <w:szCs w:val="22"/>
          <w:lang w:eastAsia="ko-KR"/>
        </w:rPr>
        <w:t>indicated/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configured by </w:t>
      </w:r>
      <w:r w:rsidR="00C51FBB">
        <w:rPr>
          <w:rFonts w:eastAsiaTheme="minorEastAsia" w:hint="eastAsia"/>
          <w:b/>
          <w:bCs/>
          <w:sz w:val="22"/>
          <w:szCs w:val="22"/>
          <w:lang w:eastAsia="ko-KR"/>
        </w:rPr>
        <w:t xml:space="preserve">DCI and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RRC signaling.</w:t>
      </w:r>
    </w:p>
    <w:p w14:paraId="2D72F966" w14:textId="77777777" w:rsidR="006814DD" w:rsidRPr="006814DD" w:rsidRDefault="006814DD" w:rsidP="006814DD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</w:p>
    <w:p w14:paraId="24EB493F" w14:textId="77777777" w:rsidR="00CC16C8" w:rsidRPr="000B2891" w:rsidRDefault="00CC16C8" w:rsidP="00CC16C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0B2891">
        <w:rPr>
          <w:rFonts w:eastAsiaTheme="minorEastAsia"/>
          <w:sz w:val="22"/>
          <w:szCs w:val="22"/>
          <w:lang w:eastAsia="ko-KR"/>
        </w:rPr>
        <w:t xml:space="preserve">Unlike </w:t>
      </w:r>
      <w:r>
        <w:rPr>
          <w:rFonts w:eastAsiaTheme="minorEastAsia"/>
          <w:sz w:val="22"/>
          <w:szCs w:val="22"/>
          <w:lang w:eastAsia="ko-KR"/>
        </w:rPr>
        <w:t>t</w:t>
      </w:r>
      <w:r w:rsidRPr="000B2891">
        <w:rPr>
          <w:rFonts w:eastAsiaTheme="minorEastAsia"/>
          <w:sz w:val="22"/>
          <w:szCs w:val="22"/>
          <w:lang w:eastAsia="ko-KR"/>
        </w:rPr>
        <w:t>errestrial network (TN)</w:t>
      </w:r>
      <w:r>
        <w:rPr>
          <w:rFonts w:eastAsiaTheme="minorEastAsia"/>
          <w:sz w:val="22"/>
          <w:szCs w:val="22"/>
          <w:lang w:eastAsia="ko-KR"/>
        </w:rPr>
        <w:t>, which allow cell planning through proper antenna tilting or sectorization in a small area</w:t>
      </w:r>
      <w:r w:rsidRPr="000B2891">
        <w:rPr>
          <w:rFonts w:eastAsiaTheme="minorEastAsia"/>
          <w:sz w:val="22"/>
          <w:szCs w:val="22"/>
          <w:lang w:eastAsia="ko-KR"/>
        </w:rPr>
        <w:t>, NTN serve</w:t>
      </w:r>
      <w:r>
        <w:rPr>
          <w:rFonts w:eastAsiaTheme="minorEastAsia"/>
          <w:sz w:val="22"/>
          <w:szCs w:val="22"/>
          <w:lang w:eastAsia="ko-KR"/>
        </w:rPr>
        <w:t>s</w:t>
      </w:r>
      <w:r w:rsidRPr="000B2891">
        <w:rPr>
          <w:rFonts w:eastAsiaTheme="minorEastAsia"/>
          <w:sz w:val="22"/>
          <w:szCs w:val="22"/>
          <w:lang w:eastAsia="ko-KR"/>
        </w:rPr>
        <w:t xml:space="preserve"> a very large area through multiple footprints and/or satellite beams </w:t>
      </w:r>
      <w:r>
        <w:rPr>
          <w:rFonts w:eastAsiaTheme="minorEastAsia"/>
          <w:sz w:val="22"/>
          <w:szCs w:val="22"/>
          <w:lang w:eastAsia="ko-KR"/>
        </w:rPr>
        <w:t xml:space="preserve">with a single </w:t>
      </w:r>
      <w:r w:rsidRPr="000B2891">
        <w:rPr>
          <w:rFonts w:eastAsiaTheme="minorEastAsia"/>
          <w:sz w:val="22"/>
          <w:szCs w:val="22"/>
          <w:lang w:eastAsia="ko-KR"/>
        </w:rPr>
        <w:t>satellite.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0B2891">
        <w:rPr>
          <w:rFonts w:eastAsiaTheme="minorEastAsia"/>
          <w:sz w:val="22"/>
          <w:szCs w:val="22"/>
          <w:lang w:eastAsia="ko-KR"/>
        </w:rPr>
        <w:t xml:space="preserve">Therefore, when receiving uplink </w:t>
      </w:r>
      <w:r>
        <w:rPr>
          <w:rFonts w:eastAsiaTheme="minorEastAsia"/>
          <w:sz w:val="22"/>
          <w:szCs w:val="22"/>
          <w:lang w:eastAsia="ko-KR"/>
        </w:rPr>
        <w:t xml:space="preserve">transmission(s) (e.g., PUSCH) </w:t>
      </w:r>
      <w:r w:rsidRPr="000B2891">
        <w:rPr>
          <w:rFonts w:eastAsiaTheme="minorEastAsia"/>
          <w:sz w:val="22"/>
          <w:szCs w:val="22"/>
          <w:lang w:eastAsia="ko-KR"/>
        </w:rPr>
        <w:t xml:space="preserve">from NTN </w:t>
      </w:r>
      <w:r>
        <w:rPr>
          <w:rFonts w:eastAsiaTheme="minorEastAsia"/>
          <w:sz w:val="22"/>
          <w:szCs w:val="22"/>
          <w:lang w:eastAsia="ko-KR"/>
        </w:rPr>
        <w:t>UE</w:t>
      </w:r>
      <w:r w:rsidRPr="000B2891">
        <w:rPr>
          <w:rFonts w:eastAsiaTheme="minorEastAsia"/>
          <w:sz w:val="22"/>
          <w:szCs w:val="22"/>
          <w:lang w:eastAsia="ko-KR"/>
        </w:rPr>
        <w:t xml:space="preserve">(s), </w:t>
      </w:r>
      <w:r>
        <w:rPr>
          <w:rFonts w:eastAsiaTheme="minorEastAsia"/>
          <w:sz w:val="22"/>
          <w:szCs w:val="22"/>
          <w:lang w:eastAsia="ko-KR"/>
        </w:rPr>
        <w:t xml:space="preserve">inter-beam/cell </w:t>
      </w:r>
      <w:r w:rsidRPr="000B2891">
        <w:rPr>
          <w:rFonts w:eastAsiaTheme="minorEastAsia"/>
          <w:sz w:val="22"/>
          <w:szCs w:val="22"/>
          <w:lang w:eastAsia="ko-KR"/>
        </w:rPr>
        <w:t xml:space="preserve">interference </w:t>
      </w:r>
      <w:r>
        <w:rPr>
          <w:rFonts w:eastAsiaTheme="minorEastAsia"/>
          <w:sz w:val="22"/>
          <w:szCs w:val="22"/>
          <w:lang w:eastAsia="ko-KR"/>
        </w:rPr>
        <w:t>can</w:t>
      </w:r>
      <w:r w:rsidRPr="000B2891">
        <w:rPr>
          <w:rFonts w:eastAsiaTheme="minorEastAsia"/>
          <w:sz w:val="22"/>
          <w:szCs w:val="22"/>
          <w:lang w:eastAsia="ko-KR"/>
        </w:rPr>
        <w:t xml:space="preserve"> occur due to side</w:t>
      </w:r>
      <w:r>
        <w:rPr>
          <w:rFonts w:eastAsiaTheme="minorEastAsia"/>
          <w:sz w:val="22"/>
          <w:szCs w:val="22"/>
          <w:lang w:eastAsia="ko-KR"/>
        </w:rPr>
        <w:t>-</w:t>
      </w:r>
      <w:r w:rsidRPr="000B2891">
        <w:rPr>
          <w:rFonts w:eastAsiaTheme="minorEastAsia"/>
          <w:sz w:val="22"/>
          <w:szCs w:val="22"/>
          <w:lang w:eastAsia="ko-KR"/>
        </w:rPr>
        <w:t xml:space="preserve">lobe in the </w:t>
      </w:r>
      <w:r>
        <w:rPr>
          <w:rFonts w:eastAsiaTheme="minorEastAsia"/>
          <w:sz w:val="22"/>
          <w:szCs w:val="22"/>
          <w:lang w:eastAsia="ko-KR"/>
        </w:rPr>
        <w:t xml:space="preserve">receive </w:t>
      </w:r>
      <w:r w:rsidRPr="000B2891">
        <w:rPr>
          <w:rFonts w:eastAsiaTheme="minorEastAsia"/>
          <w:sz w:val="22"/>
          <w:szCs w:val="22"/>
          <w:lang w:eastAsia="ko-KR"/>
        </w:rPr>
        <w:t>beam pattern.</w:t>
      </w:r>
      <w:r>
        <w:rPr>
          <w:rFonts w:eastAsiaTheme="minorEastAsia"/>
          <w:sz w:val="22"/>
          <w:szCs w:val="22"/>
          <w:lang w:eastAsia="ko-KR"/>
        </w:rPr>
        <w:t xml:space="preserve"> Therefore, it was studied to avoid/mitigate the inter-cell/beam interference by frequency reuse factor (FRF) and/or RHCP/LHCP in NTN. When OCC is applied to PUSCH, the inter-cell/beam interference can be mitigated by randomization of OCC resource(s) among cells and/or satellite beams. As an </w:t>
      </w:r>
      <w:r w:rsidRPr="000B2891">
        <w:rPr>
          <w:rFonts w:eastAsiaTheme="minorEastAsia"/>
          <w:sz w:val="22"/>
          <w:szCs w:val="22"/>
          <w:lang w:eastAsia="ko-KR"/>
        </w:rPr>
        <w:t xml:space="preserve">example, when applying OCC to Type 1 configured grant (CG) PUSCH, the impact of interference can be reduced by applying different OCC patterns </w:t>
      </w:r>
      <w:r>
        <w:rPr>
          <w:rFonts w:eastAsiaTheme="minorEastAsia"/>
          <w:sz w:val="22"/>
          <w:szCs w:val="22"/>
          <w:lang w:eastAsia="ko-KR"/>
        </w:rPr>
        <w:t>among</w:t>
      </w:r>
      <w:r w:rsidRPr="000B2891">
        <w:rPr>
          <w:rFonts w:eastAsiaTheme="minorEastAsia"/>
          <w:sz w:val="22"/>
          <w:szCs w:val="22"/>
          <w:lang w:eastAsia="ko-KR"/>
        </w:rPr>
        <w:t xml:space="preserve"> cells/beams. Through this, when the number of NTN service </w:t>
      </w:r>
      <w:r>
        <w:rPr>
          <w:rFonts w:eastAsiaTheme="minorEastAsia"/>
          <w:sz w:val="22"/>
          <w:szCs w:val="22"/>
          <w:lang w:eastAsia="ko-KR"/>
        </w:rPr>
        <w:t>UE(s)</w:t>
      </w:r>
      <w:r w:rsidRPr="000B2891">
        <w:rPr>
          <w:rFonts w:eastAsiaTheme="minorEastAsia"/>
          <w:sz w:val="22"/>
          <w:szCs w:val="22"/>
          <w:lang w:eastAsia="ko-KR"/>
        </w:rPr>
        <w:t xml:space="preserve"> is sufficiently small, </w:t>
      </w:r>
      <w:r>
        <w:rPr>
          <w:rFonts w:eastAsiaTheme="minorEastAsia"/>
          <w:sz w:val="22"/>
          <w:szCs w:val="22"/>
          <w:lang w:eastAsia="ko-KR"/>
        </w:rPr>
        <w:t xml:space="preserve">orthogonal </w:t>
      </w:r>
      <w:r w:rsidRPr="000B2891">
        <w:rPr>
          <w:rFonts w:eastAsiaTheme="minorEastAsia"/>
          <w:sz w:val="22"/>
          <w:szCs w:val="22"/>
          <w:lang w:eastAsia="ko-KR"/>
        </w:rPr>
        <w:t>OCC resources can be used to alleviate interference for PUSCH transmission between adjacent cells/beams.</w:t>
      </w:r>
    </w:p>
    <w:p w14:paraId="7165AE74" w14:textId="7A82E01F" w:rsidR="00CC16C8" w:rsidRPr="00257117" w:rsidRDefault="00CC16C8" w:rsidP="00CC16C8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0A494F">
        <w:rPr>
          <w:rFonts w:eastAsiaTheme="minorEastAsia" w:hint="eastAsia"/>
          <w:b/>
          <w:bCs/>
          <w:sz w:val="22"/>
          <w:szCs w:val="22"/>
          <w:lang w:eastAsia="ko-KR"/>
        </w:rPr>
        <w:t>8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0C509D"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tudy </w:t>
      </w:r>
      <w:r>
        <w:rPr>
          <w:rFonts w:eastAsiaTheme="minorEastAsia"/>
          <w:b/>
          <w:bCs/>
          <w:sz w:val="22"/>
          <w:szCs w:val="22"/>
          <w:lang w:eastAsia="ko-KR"/>
        </w:rPr>
        <w:t>OCC indication/configuration to mitigate UL interference among cell(s) and/or satellite beam(s).</w:t>
      </w:r>
    </w:p>
    <w:p w14:paraId="64E29DA9" w14:textId="77777777" w:rsidR="00CC16C8" w:rsidRDefault="00CC16C8" w:rsidP="00CC16C8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64C7509B" w14:textId="77777777" w:rsidR="00CC16C8" w:rsidRDefault="00CC16C8" w:rsidP="00CC16C8">
      <w:pPr>
        <w:spacing w:after="120"/>
        <w:ind w:left="0" w:firstLine="0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E33436">
        <w:rPr>
          <w:noProof/>
        </w:rPr>
        <w:drawing>
          <wp:inline distT="0" distB="0" distL="0" distR="0" wp14:anchorId="190F2A59" wp14:editId="75D85326">
            <wp:extent cx="5323840" cy="2882900"/>
            <wp:effectExtent l="0" t="0" r="0" b="0"/>
            <wp:docPr id="36299506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C3FF2" w14:textId="4F53D225" w:rsidR="00CC16C8" w:rsidRDefault="00CC16C8" w:rsidP="00CC16C8">
      <w:pPr>
        <w:spacing w:after="120"/>
        <w:ind w:left="0" w:firstLine="0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lastRenderedPageBreak/>
        <w:t>F</w:t>
      </w:r>
      <w:r>
        <w:rPr>
          <w:rFonts w:eastAsiaTheme="minorEastAsia"/>
          <w:b/>
          <w:bCs/>
          <w:sz w:val="22"/>
          <w:szCs w:val="22"/>
          <w:lang w:eastAsia="ko-KR"/>
        </w:rPr>
        <w:t xml:space="preserve">igure </w:t>
      </w:r>
      <w:r w:rsidR="006D2F66"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>
        <w:rPr>
          <w:rFonts w:eastAsiaTheme="minorEastAsia"/>
          <w:b/>
          <w:bCs/>
          <w:sz w:val="22"/>
          <w:szCs w:val="22"/>
          <w:lang w:eastAsia="ko-KR"/>
        </w:rPr>
        <w:t>. Example of inter-cell/beam UL interference mitigation using OCC</w:t>
      </w:r>
    </w:p>
    <w:p w14:paraId="4CDE077F" w14:textId="77777777" w:rsidR="00CC16C8" w:rsidRDefault="00CC16C8" w:rsidP="00CC16C8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5EA8A983" w14:textId="4CE616E9" w:rsidR="002613C2" w:rsidRPr="008A111B" w:rsidRDefault="002613C2" w:rsidP="008A111B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 w:rsidRPr="008A111B">
        <w:rPr>
          <w:rFonts w:ascii="Times New Roman" w:eastAsia="SimSun" w:hAnsi="Times New Roman" w:hint="eastAsia"/>
          <w:b/>
          <w:kern w:val="32"/>
          <w:sz w:val="24"/>
          <w:szCs w:val="18"/>
          <w:lang w:eastAsia="zh-CN"/>
        </w:rPr>
        <w:t>TB over multiple slots</w:t>
      </w:r>
      <w:r w:rsidR="00F00CD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(TBoMS)</w:t>
      </w:r>
    </w:p>
    <w:p w14:paraId="44ED0F2B" w14:textId="0222C062" w:rsidR="002613C2" w:rsidRDefault="00F00CD8" w:rsidP="002613C2">
      <w:pPr>
        <w:spacing w:before="120"/>
        <w:ind w:left="0" w:firstLineChars="100" w:firstLine="220"/>
        <w:rPr>
          <w:rFonts w:eastAsiaTheme="minorEastAsia"/>
          <w:sz w:val="22"/>
          <w:szCs w:val="22"/>
          <w:lang w:val="en-GB" w:eastAsia="ko-KR"/>
        </w:rPr>
      </w:pPr>
      <w:r>
        <w:rPr>
          <w:rFonts w:eastAsiaTheme="minorEastAsia" w:hint="eastAsia"/>
          <w:sz w:val="22"/>
          <w:szCs w:val="22"/>
          <w:lang w:val="en-GB" w:eastAsia="ko-KR"/>
        </w:rPr>
        <w:t xml:space="preserve">For </w:t>
      </w:r>
      <w:r w:rsidR="00522D1C">
        <w:rPr>
          <w:rFonts w:eastAsiaTheme="minorEastAsia" w:hint="eastAsia"/>
          <w:sz w:val="22"/>
          <w:szCs w:val="22"/>
          <w:lang w:eastAsia="ko-KR"/>
        </w:rPr>
        <w:t>inter-slot OCC</w:t>
      </w:r>
      <w:r>
        <w:rPr>
          <w:rFonts w:eastAsiaTheme="minorEastAsia" w:hint="eastAsia"/>
          <w:sz w:val="22"/>
          <w:szCs w:val="22"/>
          <w:lang w:val="en-GB" w:eastAsia="ko-KR"/>
        </w:rPr>
        <w:t xml:space="preserve">,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the use of 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TB processing over multi-slot PUSCH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 xml:space="preserve">(TBoMS)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>can be further enabled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When TBoMS is applied, a single TB can be </w:t>
      </w:r>
      <w:r w:rsidR="002613C2">
        <w:rPr>
          <w:rFonts w:eastAsiaTheme="minorEastAsia"/>
          <w:sz w:val="22"/>
          <w:szCs w:val="22"/>
          <w:lang w:val="en-GB" w:eastAsia="ko-KR"/>
        </w:rPr>
        <w:t>transmitted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over </w:t>
      </w:r>
      <w:r w:rsidR="002613C2">
        <w:rPr>
          <w:rFonts w:eastAsiaTheme="minorEastAsia"/>
          <w:sz w:val="22"/>
          <w:szCs w:val="22"/>
          <w:lang w:val="en-GB" w:eastAsia="ko-KR"/>
        </w:rPr>
        <w:t>multiple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slot(s) (e.g., </w:t>
      </w:r>
      <w:r w:rsidR="002613C2" w:rsidRPr="00082121">
        <w:rPr>
          <w:rFonts w:eastAsiaTheme="minorEastAsia" w:hint="eastAsia"/>
          <w:i/>
          <w:iCs/>
          <w:sz w:val="22"/>
          <w:szCs w:val="22"/>
          <w:lang w:val="en-GB" w:eastAsia="ko-KR"/>
        </w:rPr>
        <w:t>N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slots). In addition,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if the number of repetitions of TBoMS is given (e.g., K), TBoMS can be transmitted repeatedly K times.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Then,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OCC can be applied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across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>multiple TBoMS repeti</w:t>
      </w:r>
      <w:r w:rsidR="002613C2">
        <w:rPr>
          <w:rFonts w:eastAsiaTheme="minorEastAsia"/>
          <w:sz w:val="22"/>
          <w:szCs w:val="22"/>
          <w:lang w:val="en-GB" w:eastAsia="ko-KR"/>
        </w:rPr>
        <w:t>tion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>(s)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>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1E5A1D">
        <w:rPr>
          <w:rFonts w:eastAsiaTheme="minorEastAsia"/>
          <w:sz w:val="22"/>
          <w:szCs w:val="22"/>
          <w:lang w:val="en-GB" w:eastAsia="ko-KR"/>
        </w:rPr>
        <w:t>However, because the orthogonality of OCC may be vulnerable to RF impairments such as TO/FO, it may not be desirable to apply OCC over a long period of time on the time axis.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D40484">
        <w:rPr>
          <w:rFonts w:eastAsiaTheme="minorEastAsia"/>
          <w:sz w:val="22"/>
          <w:szCs w:val="22"/>
          <w:lang w:val="en-GB" w:eastAsia="ko-KR"/>
        </w:rPr>
        <w:t xml:space="preserve">Therefore, when applying TBoMS, it may be considered to improve the TBoMS transmission method to be more advantageous in maintaining OCC orthogonality. For example, if TBoMS is repeated </w:t>
      </w:r>
      <w:r w:rsidR="002613C2" w:rsidRPr="00D40484">
        <w:rPr>
          <w:rFonts w:eastAsiaTheme="minorEastAsia"/>
          <w:i/>
          <w:iCs/>
          <w:sz w:val="22"/>
          <w:szCs w:val="22"/>
          <w:lang w:val="en-GB" w:eastAsia="ko-KR"/>
        </w:rPr>
        <w:t>K</w:t>
      </w:r>
      <w:r w:rsidR="002613C2" w:rsidRPr="00D40484">
        <w:rPr>
          <w:rFonts w:eastAsiaTheme="minorEastAsia"/>
          <w:sz w:val="22"/>
          <w:szCs w:val="22"/>
          <w:lang w:val="en-GB" w:eastAsia="ko-KR"/>
        </w:rPr>
        <w:t xml:space="preserve"> times, a method in which each repetition is transmitted alternately by one slot may be considered (e.g., interleaved manner).</w:t>
      </w:r>
    </w:p>
    <w:p w14:paraId="44091DCC" w14:textId="7199EA95" w:rsidR="002528E8" w:rsidRDefault="00F21A50" w:rsidP="002613C2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0A494F">
        <w:rPr>
          <w:rFonts w:eastAsiaTheme="minorEastAsia" w:hint="eastAsia"/>
          <w:b/>
          <w:bCs/>
          <w:sz w:val="22"/>
          <w:szCs w:val="22"/>
          <w:lang w:eastAsia="ko-KR"/>
        </w:rPr>
        <w:t>9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Study </w:t>
      </w:r>
      <w:r w:rsidR="006F13B5">
        <w:rPr>
          <w:rFonts w:eastAsiaTheme="minorEastAsia" w:hint="eastAsia"/>
          <w:b/>
          <w:bCs/>
          <w:sz w:val="22"/>
          <w:szCs w:val="22"/>
          <w:lang w:eastAsia="ko-KR"/>
        </w:rPr>
        <w:t xml:space="preserve">TBoMS enhancement </w:t>
      </w:r>
      <w:r w:rsidR="000E0AD8">
        <w:rPr>
          <w:rFonts w:eastAsiaTheme="minorEastAsia" w:hint="eastAsia"/>
          <w:b/>
          <w:bCs/>
          <w:sz w:val="22"/>
          <w:szCs w:val="22"/>
          <w:lang w:eastAsia="ko-KR"/>
        </w:rPr>
        <w:t>to support orthogonality of OCC for inter-slot time domain OCC</w:t>
      </w:r>
      <w:r w:rsidR="006F13B5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6C2E620C" w14:textId="77777777" w:rsidR="002613C2" w:rsidRDefault="002613C2" w:rsidP="00CC16C8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0E5438FA" w14:textId="77777777" w:rsidR="00974FC0" w:rsidRDefault="00974FC0" w:rsidP="00974FC0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UE grouping for OCC</w:t>
      </w:r>
    </w:p>
    <w:p w14:paraId="3071DB92" w14:textId="77777777" w:rsidR="00CC16C8" w:rsidRPr="00032A42" w:rsidRDefault="00CC16C8" w:rsidP="00CC16C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5D255F">
        <w:rPr>
          <w:rFonts w:eastAsiaTheme="minorEastAsia"/>
          <w:sz w:val="22"/>
          <w:szCs w:val="22"/>
          <w:lang w:eastAsia="ko-KR"/>
        </w:rPr>
        <w:t xml:space="preserve">Since NTN cell has a very wide service area, there may often be a large difference in </w:t>
      </w:r>
      <w:r>
        <w:rPr>
          <w:rFonts w:eastAsiaTheme="minorEastAsia"/>
          <w:sz w:val="22"/>
          <w:szCs w:val="22"/>
          <w:lang w:eastAsia="ko-KR"/>
        </w:rPr>
        <w:t>UL</w:t>
      </w:r>
      <w:r w:rsidRPr="005D255F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RX</w:t>
      </w:r>
      <w:r w:rsidRPr="005D255F">
        <w:rPr>
          <w:rFonts w:eastAsiaTheme="minorEastAsia"/>
          <w:sz w:val="22"/>
          <w:szCs w:val="22"/>
          <w:lang w:eastAsia="ko-KR"/>
        </w:rPr>
        <w:t xml:space="preserve"> power between different UEs within the NTN cell.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494AB3">
        <w:rPr>
          <w:rFonts w:eastAsiaTheme="minorEastAsia"/>
          <w:sz w:val="22"/>
          <w:szCs w:val="22"/>
          <w:lang w:eastAsia="ko-KR"/>
        </w:rPr>
        <w:t xml:space="preserve">Therefore, when OCC is applied to PUSCH, a near-far problem may occur in which the CDM effect is reduced due to a large difference in </w:t>
      </w:r>
      <w:r>
        <w:rPr>
          <w:rFonts w:eastAsiaTheme="minorEastAsia"/>
          <w:sz w:val="22"/>
          <w:szCs w:val="22"/>
          <w:lang w:eastAsia="ko-KR"/>
        </w:rPr>
        <w:t>UL RX</w:t>
      </w:r>
      <w:r w:rsidRPr="00494AB3">
        <w:rPr>
          <w:rFonts w:eastAsiaTheme="minorEastAsia"/>
          <w:sz w:val="22"/>
          <w:szCs w:val="22"/>
          <w:lang w:eastAsia="ko-KR"/>
        </w:rPr>
        <w:t xml:space="preserve"> power between different PUSCH transmissions transmitted by different UEs.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CC59FA">
        <w:rPr>
          <w:rFonts w:eastAsiaTheme="minorEastAsia"/>
          <w:sz w:val="22"/>
          <w:szCs w:val="22"/>
          <w:lang w:eastAsia="ko-KR"/>
        </w:rPr>
        <w:t>Therefore, when supporting OCC-based PUSCH multiplexing, it may be necessary to carefully determine which UE group is the target of multiplexing.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BE6594">
        <w:rPr>
          <w:rFonts w:eastAsiaTheme="minorEastAsia"/>
          <w:sz w:val="22"/>
          <w:szCs w:val="22"/>
          <w:lang w:eastAsia="ko-KR"/>
        </w:rPr>
        <w:t>For example, it may be considered to group UEs based on RSRP and have the corresponding UEs perform PUSCH transmission with different OCC indices.</w:t>
      </w:r>
    </w:p>
    <w:p w14:paraId="1B0139B2" w14:textId="318EB200" w:rsidR="00CC16C8" w:rsidRPr="00032A42" w:rsidRDefault="00CC16C8" w:rsidP="00CC16C8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32A42">
        <w:rPr>
          <w:rFonts w:eastAsiaTheme="minorEastAsia"/>
          <w:b/>
          <w:bCs/>
          <w:sz w:val="22"/>
          <w:szCs w:val="22"/>
          <w:lang w:eastAsia="ko-KR"/>
        </w:rPr>
        <w:t>Proposal #</w:t>
      </w:r>
      <w:r w:rsidR="000A494F">
        <w:rPr>
          <w:rFonts w:eastAsiaTheme="minorEastAsia" w:hint="eastAsia"/>
          <w:b/>
          <w:bCs/>
          <w:sz w:val="22"/>
          <w:szCs w:val="22"/>
          <w:lang w:eastAsia="ko-KR"/>
        </w:rPr>
        <w:t>10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770B98"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 xml:space="preserve">tudy </w:t>
      </w:r>
      <w:r>
        <w:rPr>
          <w:rFonts w:eastAsiaTheme="minorEastAsia"/>
          <w:b/>
          <w:bCs/>
          <w:sz w:val="22"/>
          <w:szCs w:val="22"/>
          <w:lang w:eastAsia="ko-KR"/>
        </w:rPr>
        <w:t>UE grouping for OCC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ko-KR"/>
        </w:rPr>
        <w:t>based PUSCH transmission to prevent near-far problem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>.</w:t>
      </w:r>
    </w:p>
    <w:p w14:paraId="1BA2BCD9" w14:textId="77777777" w:rsidR="005E0CB3" w:rsidRPr="000A494F" w:rsidRDefault="005E0CB3" w:rsidP="0006024C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73B31EF9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Conclusions</w:t>
      </w:r>
    </w:p>
    <w:p w14:paraId="30131D90" w14:textId="22F38CEC" w:rsidR="003144A9" w:rsidRDefault="00A36547" w:rsidP="000504E9">
      <w:pPr>
        <w:ind w:left="0" w:firstLineChars="100" w:firstLine="220"/>
        <w:rPr>
          <w:rFonts w:eastAsiaTheme="minorEastAsia"/>
          <w:sz w:val="22"/>
          <w:lang w:eastAsia="ko-KR"/>
        </w:rPr>
      </w:pPr>
      <w:r w:rsidRPr="00AD126C">
        <w:rPr>
          <w:rFonts w:eastAsiaTheme="minorEastAsia"/>
          <w:sz w:val="22"/>
          <w:lang w:eastAsia="ko-KR"/>
        </w:rPr>
        <w:t>In this contribution, we discussed</w:t>
      </w:r>
      <w:r w:rsidR="003F1AF6" w:rsidRPr="003F1AF6">
        <w:rPr>
          <w:rFonts w:eastAsiaTheme="minorEastAsia"/>
          <w:sz w:val="22"/>
          <w:lang w:eastAsia="ko-KR"/>
        </w:rPr>
        <w:t xml:space="preserve"> </w:t>
      </w:r>
      <w:r w:rsidR="003F1AF6">
        <w:rPr>
          <w:rFonts w:eastAsiaTheme="minorEastAsia"/>
          <w:sz w:val="22"/>
          <w:lang w:eastAsia="ko-KR"/>
        </w:rPr>
        <w:t>UL c</w:t>
      </w:r>
      <w:r w:rsidR="003F1AF6" w:rsidRPr="00D80A41">
        <w:rPr>
          <w:rFonts w:eastAsiaTheme="minorEastAsia"/>
          <w:sz w:val="22"/>
          <w:lang w:eastAsia="ko-KR"/>
        </w:rPr>
        <w:t>apacity/</w:t>
      </w:r>
      <w:r w:rsidR="003F1AF6">
        <w:rPr>
          <w:rFonts w:eastAsiaTheme="minorEastAsia"/>
          <w:sz w:val="22"/>
          <w:lang w:eastAsia="ko-KR"/>
        </w:rPr>
        <w:t>t</w:t>
      </w:r>
      <w:r w:rsidR="003F1AF6" w:rsidRPr="00D80A41">
        <w:rPr>
          <w:rFonts w:eastAsiaTheme="minorEastAsia"/>
          <w:sz w:val="22"/>
          <w:lang w:eastAsia="ko-KR"/>
        </w:rPr>
        <w:t xml:space="preserve">hroughput </w:t>
      </w:r>
      <w:r w:rsidR="003F1AF6">
        <w:rPr>
          <w:rFonts w:eastAsiaTheme="minorEastAsia"/>
          <w:sz w:val="22"/>
          <w:lang w:eastAsia="ko-KR"/>
        </w:rPr>
        <w:t xml:space="preserve">enhancement </w:t>
      </w:r>
      <w:r w:rsidR="003F1AF6" w:rsidRPr="00D80A41">
        <w:rPr>
          <w:rFonts w:eastAsiaTheme="minorEastAsia"/>
          <w:sz w:val="22"/>
          <w:lang w:eastAsia="ko-KR"/>
        </w:rPr>
        <w:t xml:space="preserve">by using </w:t>
      </w:r>
      <w:r w:rsidR="003F1AF6">
        <w:rPr>
          <w:rFonts w:eastAsiaTheme="minorEastAsia"/>
          <w:sz w:val="22"/>
          <w:lang w:eastAsia="ko-KR"/>
        </w:rPr>
        <w:t xml:space="preserve">OCC in Rel-19 NR NTN and </w:t>
      </w:r>
      <w:r w:rsidR="00202FCE">
        <w:rPr>
          <w:rFonts w:eastAsiaTheme="minorEastAsia" w:hint="eastAsia"/>
          <w:sz w:val="22"/>
          <w:lang w:eastAsia="ko-KR"/>
        </w:rPr>
        <w:t>t</w:t>
      </w:r>
      <w:r w:rsidR="003F1AF6">
        <w:rPr>
          <w:rFonts w:eastAsiaTheme="minorEastAsia"/>
          <w:sz w:val="22"/>
          <w:lang w:eastAsia="ko-KR"/>
        </w:rPr>
        <w:t>he following proposal(s) are made:</w:t>
      </w:r>
    </w:p>
    <w:p w14:paraId="4D764B02" w14:textId="77777777" w:rsidR="00762EAD" w:rsidRDefault="00762EAD" w:rsidP="004747FD">
      <w:pPr>
        <w:ind w:left="284" w:hangingChars="129"/>
        <w:rPr>
          <w:rFonts w:eastAsiaTheme="minorEastAsia"/>
          <w:sz w:val="22"/>
          <w:lang w:eastAsia="ko-KR"/>
        </w:rPr>
      </w:pPr>
    </w:p>
    <w:p w14:paraId="065BC43B" w14:textId="77777777" w:rsidR="00A968FA" w:rsidRDefault="00A968FA" w:rsidP="00A968FA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Confirm the WA for </w:t>
      </w:r>
      <w:r w:rsidRPr="006E53DD">
        <w:rPr>
          <w:rFonts w:eastAsiaTheme="minorEastAsia"/>
          <w:b/>
          <w:bCs/>
          <w:sz w:val="22"/>
          <w:szCs w:val="22"/>
          <w:lang w:eastAsia="ko-KR"/>
        </w:rPr>
        <w:t>NR-NTN uplink capacity/throughput enhancement</w:t>
      </w:r>
      <w:r w:rsidRPr="006E53DD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in RAN1 #118bis.</w:t>
      </w:r>
    </w:p>
    <w:p w14:paraId="25B09AE9" w14:textId="77777777" w:rsidR="00A968FA" w:rsidRDefault="00A968FA" w:rsidP="00A968FA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Consider the following OCC techniques with OCC length 4 i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n Rel-19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NR NTN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0333A6D4" w14:textId="77777777" w:rsidR="00A968FA" w:rsidRPr="00FA18F2" w:rsidRDefault="00A968FA" w:rsidP="00A968FA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FA18F2">
        <w:rPr>
          <w:rFonts w:eastAsiaTheme="minorEastAsia"/>
          <w:b/>
          <w:bCs/>
          <w:sz w:val="22"/>
          <w:szCs w:val="22"/>
          <w:lang w:eastAsia="ko-KR"/>
        </w:rPr>
        <w:lastRenderedPageBreak/>
        <w:t>Option 1: Inter-slot with OCC length 4 to multiplex up to 4 UEs.</w:t>
      </w:r>
    </w:p>
    <w:p w14:paraId="6F93BFBF" w14:textId="77777777" w:rsidR="00A968FA" w:rsidRPr="00FA18F2" w:rsidRDefault="00A968FA" w:rsidP="00A968FA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FA18F2">
        <w:rPr>
          <w:rFonts w:eastAsiaTheme="minorEastAsia"/>
          <w:b/>
          <w:bCs/>
          <w:sz w:val="22"/>
          <w:szCs w:val="22"/>
          <w:lang w:eastAsia="ko-KR"/>
        </w:rPr>
        <w:t>Option 3: Combination of Inter-slot OCC with OCC length 2 and intra-symbol pre-DFT OCC</w:t>
      </w:r>
    </w:p>
    <w:p w14:paraId="43E2D5FF" w14:textId="77777777" w:rsidR="009F0E74" w:rsidRDefault="009F0E74" w:rsidP="009F0E74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If intra-symbol pre-DFT OCC is supported</w:t>
      </w:r>
      <w:r w:rsidRPr="000B0066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in Rel-19 NR NTN, support TBS determination rule that scale down the initial TBS by the OCC length.</w:t>
      </w:r>
    </w:p>
    <w:p w14:paraId="1253E2E4" w14:textId="77777777" w:rsidR="009F0E74" w:rsidRDefault="009F0E74" w:rsidP="009F0E74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D22E4D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D22E4D">
        <w:rPr>
          <w:rFonts w:eastAsiaTheme="minorEastAsia"/>
          <w:b/>
          <w:bCs/>
          <w:sz w:val="22"/>
          <w:szCs w:val="22"/>
          <w:lang w:eastAsia="ko-KR"/>
        </w:rPr>
        <w:t>: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If intra-symbol pre-DFT OCC is supported</w:t>
      </w:r>
      <w:r w:rsidRPr="000B0066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in Rel-19 NR NTN, study the following issue of rate-matching.</w:t>
      </w:r>
    </w:p>
    <w:p w14:paraId="3733EE44" w14:textId="77777777" w:rsidR="009F0E74" w:rsidRDefault="009F0E74" w:rsidP="009F0E74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Whether/how to support PT-RS configuration</w:t>
      </w:r>
    </w:p>
    <w:p w14:paraId="502CF9C1" w14:textId="77777777" w:rsidR="00520833" w:rsidRDefault="00520833" w:rsidP="00520833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Support new </w:t>
      </w:r>
      <w:r w:rsidRPr="009F7BBD">
        <w:rPr>
          <w:rFonts w:eastAsiaTheme="minorEastAsia"/>
          <w:b/>
          <w:bCs/>
          <w:sz w:val="22"/>
          <w:szCs w:val="22"/>
          <w:lang w:eastAsia="ko-KR"/>
        </w:rPr>
        <w:t>UCI multiplexing rule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 w:rsidRPr="009F7BBD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for PUSCH with OCC including the following design principles:</w:t>
      </w:r>
    </w:p>
    <w:p w14:paraId="687644EA" w14:textId="77777777" w:rsidR="00520833" w:rsidRPr="009216EF" w:rsidRDefault="00520833" w:rsidP="00520833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9216EF">
        <w:rPr>
          <w:rFonts w:eastAsiaTheme="minorEastAsia" w:hint="eastAsia"/>
          <w:b/>
          <w:bCs/>
          <w:sz w:val="22"/>
          <w:szCs w:val="22"/>
          <w:lang w:eastAsia="ko-KR"/>
        </w:rPr>
        <w:t>UCI RE mapping before OCC</w:t>
      </w:r>
    </w:p>
    <w:p w14:paraId="1C3EC31D" w14:textId="77777777" w:rsidR="00520833" w:rsidRDefault="00520833" w:rsidP="00520833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7C1D4E">
        <w:rPr>
          <w:rFonts w:eastAsiaTheme="minorEastAsia"/>
          <w:b/>
          <w:bCs/>
          <w:sz w:val="22"/>
          <w:szCs w:val="22"/>
          <w:lang w:eastAsia="ko-KR"/>
        </w:rPr>
        <w:t>UCI repetition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/expansion under OCC</w:t>
      </w:r>
    </w:p>
    <w:p w14:paraId="2ECFFDE9" w14:textId="77777777" w:rsidR="00520833" w:rsidRDefault="00520833" w:rsidP="00520833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Timeline requirements based on units to which OCC applies</w:t>
      </w:r>
    </w:p>
    <w:p w14:paraId="7C4CAD55" w14:textId="77777777" w:rsidR="00520833" w:rsidRPr="007C7540" w:rsidRDefault="00520833" w:rsidP="00520833">
      <w:pPr>
        <w:pStyle w:val="a5"/>
        <w:numPr>
          <w:ilvl w:val="1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7C7540">
        <w:rPr>
          <w:rFonts w:eastAsiaTheme="minorEastAsia"/>
          <w:b/>
          <w:bCs/>
          <w:sz w:val="22"/>
          <w:szCs w:val="22"/>
          <w:lang w:eastAsia="ko-KR"/>
        </w:rPr>
        <w:t>FFS: If timeline requirements are not met</w:t>
      </w:r>
    </w:p>
    <w:p w14:paraId="02259AD1" w14:textId="77777777" w:rsidR="00A6184C" w:rsidRDefault="00A6184C" w:rsidP="00A6184C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For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inter-slot time domain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support RV cycling including the follows:</w:t>
      </w:r>
    </w:p>
    <w:p w14:paraId="77B0E44B" w14:textId="77777777" w:rsidR="00A6184C" w:rsidRDefault="00A6184C" w:rsidP="00A6184C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Fixed RV</w:t>
      </w:r>
    </w:p>
    <w:p w14:paraId="5832FD12" w14:textId="77777777" w:rsidR="00A6184C" w:rsidRDefault="00A6184C" w:rsidP="00A6184C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RV cycling per resource unit to which OCC applies</w:t>
      </w:r>
    </w:p>
    <w:p w14:paraId="0479D4E1" w14:textId="77777777" w:rsidR="00A223AE" w:rsidRDefault="00A223AE" w:rsidP="00A223AE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Support OCC indication/configuration for PUSCH with OCC as follows:</w:t>
      </w:r>
    </w:p>
    <w:p w14:paraId="50E85C08" w14:textId="77777777" w:rsidR="00A223AE" w:rsidRDefault="00A223AE" w:rsidP="00A223AE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OCC parameters include at least OCC index and OCC length.</w:t>
      </w:r>
    </w:p>
    <w:p w14:paraId="7D1F83C2" w14:textId="77777777" w:rsidR="00A223AE" w:rsidRDefault="00A223AE" w:rsidP="00A223AE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1 CG PUSCH, OCC parameters are configured by RRC signaling.</w:t>
      </w:r>
    </w:p>
    <w:p w14:paraId="3D0E960C" w14:textId="77777777" w:rsidR="00A223AE" w:rsidRDefault="00A223AE" w:rsidP="00A223AE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2 CG PUSCH and DG PUSCH, OCC parameters are indicated/configured by DCI and RRC signaling.</w:t>
      </w:r>
    </w:p>
    <w:p w14:paraId="70D2229A" w14:textId="13748CAF" w:rsidR="000D0700" w:rsidRPr="000D0700" w:rsidRDefault="000D0700" w:rsidP="00A223AE">
      <w:pPr>
        <w:spacing w:before="120"/>
        <w:ind w:left="0" w:firstLine="0"/>
        <w:rPr>
          <w:rFonts w:eastAsiaTheme="minorEastAsia"/>
          <w:sz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8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tudy </w:t>
      </w:r>
      <w:r>
        <w:rPr>
          <w:rFonts w:eastAsiaTheme="minorEastAsia"/>
          <w:b/>
          <w:bCs/>
          <w:sz w:val="22"/>
          <w:szCs w:val="22"/>
          <w:lang w:eastAsia="ko-KR"/>
        </w:rPr>
        <w:t>OCC indication/configuration to mitigate UL interference among cell(s) and/or satellite beam(s).</w:t>
      </w:r>
    </w:p>
    <w:p w14:paraId="395D0F84" w14:textId="77777777" w:rsidR="000D0700" w:rsidRDefault="000D0700" w:rsidP="000D0700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Proposal #9: Study TBoMS enhancement to support orthogonality of OCC for inter-slot time domain OCC.</w:t>
      </w:r>
    </w:p>
    <w:p w14:paraId="07F1CB24" w14:textId="77777777" w:rsidR="000D0700" w:rsidRPr="00032A42" w:rsidRDefault="000D0700" w:rsidP="000D0700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32A42">
        <w:rPr>
          <w:rFonts w:eastAsiaTheme="minor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10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 xml:space="preserve">tudy </w:t>
      </w:r>
      <w:r>
        <w:rPr>
          <w:rFonts w:eastAsiaTheme="minorEastAsia"/>
          <w:b/>
          <w:bCs/>
          <w:sz w:val="22"/>
          <w:szCs w:val="22"/>
          <w:lang w:eastAsia="ko-KR"/>
        </w:rPr>
        <w:t>UE grouping for OCC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ko-KR"/>
        </w:rPr>
        <w:t>based PUSCH transmission to prevent near-far problem</w:t>
      </w:r>
      <w:r w:rsidRPr="00032A42">
        <w:rPr>
          <w:rFonts w:eastAsiaTheme="minorEastAsia"/>
          <w:b/>
          <w:bCs/>
          <w:sz w:val="22"/>
          <w:szCs w:val="22"/>
          <w:lang w:eastAsia="ko-KR"/>
        </w:rPr>
        <w:t>.</w:t>
      </w:r>
    </w:p>
    <w:p w14:paraId="05335E89" w14:textId="77777777" w:rsidR="000B1418" w:rsidRPr="000B1418" w:rsidRDefault="000B1418" w:rsidP="00B213E1">
      <w:pPr>
        <w:ind w:left="284" w:hangingChars="129"/>
        <w:rPr>
          <w:rFonts w:eastAsiaTheme="minorEastAsia"/>
          <w:sz w:val="22"/>
          <w:lang w:eastAsia="ko-KR"/>
        </w:rPr>
      </w:pPr>
    </w:p>
    <w:p w14:paraId="5C326B56" w14:textId="77777777" w:rsidR="00A36547" w:rsidRPr="00947CAD" w:rsidRDefault="00A36547" w:rsidP="0006024C">
      <w:pPr>
        <w:pStyle w:val="1"/>
        <w:ind w:left="432" w:hanging="432"/>
        <w:rPr>
          <w:rFonts w:ascii="Times New Roman" w:eastAsia="맑은 고딕" w:hAnsi="Times New Roman"/>
          <w:b/>
          <w:noProof/>
          <w:szCs w:val="28"/>
          <w:lang w:eastAsia="ko-KR"/>
        </w:rPr>
      </w:pPr>
      <w:r w:rsidRPr="00947CAD">
        <w:rPr>
          <w:rFonts w:ascii="Times New Roman" w:eastAsia="맑은 고딕" w:hAnsi="Times New Roman"/>
          <w:b/>
          <w:noProof/>
          <w:szCs w:val="28"/>
          <w:lang w:eastAsia="ko-KR"/>
        </w:rPr>
        <w:lastRenderedPageBreak/>
        <w:t>Reference</w:t>
      </w:r>
    </w:p>
    <w:p w14:paraId="6E397682" w14:textId="571F1574" w:rsidR="000D25AB" w:rsidRDefault="00FA3754" w:rsidP="000D25AB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3A5171">
        <w:rPr>
          <w:rFonts w:hint="eastAsia"/>
          <w:szCs w:val="22"/>
          <w:lang w:eastAsia="ko-KR"/>
        </w:rPr>
        <w:t>1</w:t>
      </w:r>
      <w:r>
        <w:rPr>
          <w:rFonts w:hint="eastAsia"/>
          <w:szCs w:val="22"/>
          <w:lang w:eastAsia="ko-KR"/>
        </w:rPr>
        <w:t>]</w:t>
      </w:r>
      <w:r w:rsidR="00EB7CEC">
        <w:rPr>
          <w:szCs w:val="22"/>
          <w:lang w:eastAsia="ko-KR"/>
        </w:rPr>
        <w:t xml:space="preserve"> </w:t>
      </w:r>
      <w:r w:rsidR="000D25AB">
        <w:rPr>
          <w:szCs w:val="22"/>
          <w:lang w:eastAsia="ko-KR"/>
        </w:rPr>
        <w:t>RP-2</w:t>
      </w:r>
      <w:r w:rsidR="000D25AB">
        <w:rPr>
          <w:rFonts w:hint="eastAsia"/>
          <w:szCs w:val="22"/>
          <w:lang w:eastAsia="ko-KR"/>
        </w:rPr>
        <w:t>41667</w:t>
      </w:r>
      <w:r w:rsidR="000D25AB">
        <w:rPr>
          <w:szCs w:val="22"/>
          <w:lang w:eastAsia="ko-KR"/>
        </w:rPr>
        <w:t>, “</w:t>
      </w:r>
      <w:r w:rsidR="000D25AB" w:rsidRPr="003A5171">
        <w:rPr>
          <w:szCs w:val="22"/>
          <w:lang w:eastAsia="ko-KR"/>
        </w:rPr>
        <w:t>Revised WID: Non-Terrestrial Networks (NTN) for NR Phase 3</w:t>
      </w:r>
      <w:r w:rsidR="000D25AB">
        <w:rPr>
          <w:szCs w:val="22"/>
          <w:lang w:eastAsia="ko-KR"/>
        </w:rPr>
        <w:t>,” Thales</w:t>
      </w:r>
      <w:r w:rsidR="000D25AB">
        <w:rPr>
          <w:rFonts w:hint="eastAsia"/>
          <w:szCs w:val="22"/>
          <w:lang w:eastAsia="ko-KR"/>
        </w:rPr>
        <w:t>, CATT</w:t>
      </w:r>
      <w:r w:rsidR="000D25AB">
        <w:rPr>
          <w:szCs w:val="22"/>
          <w:lang w:eastAsia="ko-KR"/>
        </w:rPr>
        <w:t>, 3GPP TSG RAN Meeting #10</w:t>
      </w:r>
      <w:r w:rsidR="000D25AB">
        <w:rPr>
          <w:rFonts w:hint="eastAsia"/>
          <w:szCs w:val="22"/>
          <w:lang w:eastAsia="ko-KR"/>
        </w:rPr>
        <w:t>4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Shanghai, China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June</w:t>
      </w:r>
      <w:r w:rsidR="000D25AB">
        <w:rPr>
          <w:szCs w:val="22"/>
          <w:lang w:eastAsia="ko-KR"/>
        </w:rPr>
        <w:t xml:space="preserve"> </w:t>
      </w:r>
      <w:r w:rsidR="000D25AB">
        <w:rPr>
          <w:rFonts w:hint="eastAsia"/>
          <w:szCs w:val="22"/>
          <w:lang w:eastAsia="ko-KR"/>
        </w:rPr>
        <w:t>17-20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2024</w:t>
      </w:r>
      <w:r w:rsidR="000D25AB">
        <w:rPr>
          <w:szCs w:val="22"/>
          <w:lang w:eastAsia="ko-KR"/>
        </w:rPr>
        <w:t>.</w:t>
      </w:r>
    </w:p>
    <w:p w14:paraId="07AF3847" w14:textId="6CF90728" w:rsidR="00761B33" w:rsidRDefault="00761B33" w:rsidP="00761B33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[2] </w:t>
      </w:r>
      <w:r w:rsidR="00AB3550">
        <w:rPr>
          <w:rFonts w:hint="eastAsia"/>
          <w:szCs w:val="22"/>
          <w:lang w:eastAsia="ko-KR"/>
        </w:rPr>
        <w:t>RAN1 Chair</w:t>
      </w:r>
      <w:r w:rsidR="00AB3550">
        <w:rPr>
          <w:szCs w:val="22"/>
          <w:lang w:eastAsia="ko-KR"/>
        </w:rPr>
        <w:t>’</w:t>
      </w:r>
      <w:r w:rsidR="00AB3550">
        <w:rPr>
          <w:rFonts w:hint="eastAsia"/>
          <w:szCs w:val="22"/>
          <w:lang w:eastAsia="ko-KR"/>
        </w:rPr>
        <w:t>s Note, RAN1</w:t>
      </w:r>
      <w:r w:rsidR="002079DF">
        <w:rPr>
          <w:rFonts w:hint="eastAsia"/>
          <w:szCs w:val="22"/>
          <w:lang w:eastAsia="ko-KR"/>
        </w:rPr>
        <w:t>#118</w:t>
      </w:r>
      <w:r w:rsidR="00723874">
        <w:rPr>
          <w:rFonts w:hint="eastAsia"/>
          <w:szCs w:val="22"/>
          <w:lang w:eastAsia="ko-KR"/>
        </w:rPr>
        <w:t>bis</w:t>
      </w:r>
      <w:r w:rsidR="00AB3550">
        <w:rPr>
          <w:rFonts w:hint="eastAsia"/>
          <w:szCs w:val="22"/>
          <w:lang w:eastAsia="ko-KR"/>
        </w:rPr>
        <w:t>.</w:t>
      </w:r>
    </w:p>
    <w:p w14:paraId="095F9BF6" w14:textId="418531C8" w:rsidR="00761B33" w:rsidRDefault="00761B33" w:rsidP="007614D0">
      <w:pPr>
        <w:pStyle w:val="LGTdoc"/>
        <w:spacing w:before="100" w:beforeAutospacing="1" w:after="180" w:afterAutospacing="1"/>
        <w:ind w:left="0" w:firstLine="0"/>
        <w:jc w:val="left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[3] </w:t>
      </w:r>
      <w:r w:rsidR="003E541B" w:rsidRPr="003E541B">
        <w:rPr>
          <w:szCs w:val="22"/>
          <w:lang w:eastAsia="ko-KR"/>
        </w:rPr>
        <w:t>R1-</w:t>
      </w:r>
      <w:r w:rsidR="00F8550A" w:rsidRPr="003E541B">
        <w:rPr>
          <w:szCs w:val="22"/>
          <w:lang w:eastAsia="ko-KR"/>
        </w:rPr>
        <w:t>240</w:t>
      </w:r>
      <w:r w:rsidR="00F8550A">
        <w:rPr>
          <w:rFonts w:hint="eastAsia"/>
          <w:szCs w:val="22"/>
          <w:lang w:eastAsia="ko-KR"/>
        </w:rPr>
        <w:t>9020</w:t>
      </w:r>
      <w:r w:rsidR="007614D0">
        <w:rPr>
          <w:rFonts w:hint="eastAsia"/>
          <w:szCs w:val="22"/>
          <w:lang w:eastAsia="ko-KR"/>
        </w:rPr>
        <w:t xml:space="preserve">, </w:t>
      </w:r>
      <w:r w:rsidR="007614D0" w:rsidRPr="007614D0">
        <w:rPr>
          <w:szCs w:val="22"/>
          <w:lang w:eastAsia="ko-KR"/>
        </w:rPr>
        <w:t>Feature lead summary #</w:t>
      </w:r>
      <w:r w:rsidR="00F8550A">
        <w:rPr>
          <w:rFonts w:hint="eastAsia"/>
          <w:szCs w:val="22"/>
          <w:lang w:eastAsia="ko-KR"/>
        </w:rPr>
        <w:t>3</w:t>
      </w:r>
      <w:r w:rsidR="00F8550A" w:rsidRPr="007614D0">
        <w:rPr>
          <w:szCs w:val="22"/>
          <w:lang w:eastAsia="ko-KR"/>
        </w:rPr>
        <w:t xml:space="preserve"> </w:t>
      </w:r>
      <w:r w:rsidR="007614D0" w:rsidRPr="007614D0">
        <w:rPr>
          <w:szCs w:val="22"/>
          <w:lang w:eastAsia="ko-KR"/>
        </w:rPr>
        <w:t>of AI 9.11.3 on NR-NTN uplink capacity and throughput</w:t>
      </w:r>
      <w:r w:rsidR="007614D0">
        <w:rPr>
          <w:rFonts w:hint="eastAsia"/>
          <w:szCs w:val="22"/>
          <w:lang w:eastAsia="ko-KR"/>
        </w:rPr>
        <w:t xml:space="preserve">, </w:t>
      </w:r>
      <w:r w:rsidR="007614D0" w:rsidRPr="007614D0">
        <w:rPr>
          <w:szCs w:val="22"/>
          <w:lang w:eastAsia="ko-KR"/>
        </w:rPr>
        <w:t>Moderator (MediaTek)</w:t>
      </w:r>
    </w:p>
    <w:p w14:paraId="6EFFCB83" w14:textId="0B6D15A0" w:rsidR="005637A9" w:rsidRDefault="005637A9" w:rsidP="00EB7CEC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761B33">
        <w:rPr>
          <w:rFonts w:hint="eastAsia"/>
          <w:szCs w:val="22"/>
          <w:lang w:eastAsia="ko-KR"/>
        </w:rPr>
        <w:t>4</w:t>
      </w:r>
      <w:r>
        <w:rPr>
          <w:szCs w:val="22"/>
          <w:lang w:eastAsia="ko-KR"/>
        </w:rPr>
        <w:t>] 3GPP TR 38.821</w:t>
      </w:r>
      <w:r w:rsidR="006A34F1">
        <w:rPr>
          <w:szCs w:val="22"/>
          <w:lang w:eastAsia="ko-KR"/>
        </w:rPr>
        <w:t>: “Solutions for NR to support non-terrestrial networks (NTN)”.</w:t>
      </w:r>
    </w:p>
    <w:p w14:paraId="5C243664" w14:textId="14B5C258" w:rsidR="00EB7CEC" w:rsidRPr="00EB7CEC" w:rsidRDefault="00596633" w:rsidP="00782214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761B33">
        <w:rPr>
          <w:rFonts w:hint="eastAsia"/>
          <w:szCs w:val="22"/>
          <w:lang w:eastAsia="ko-KR"/>
        </w:rPr>
        <w:t>5</w:t>
      </w:r>
      <w:r>
        <w:rPr>
          <w:szCs w:val="22"/>
          <w:lang w:eastAsia="ko-KR"/>
        </w:rPr>
        <w:t>] 3GPP TR 38.</w:t>
      </w:r>
      <w:r w:rsidR="00782214">
        <w:rPr>
          <w:szCs w:val="22"/>
          <w:lang w:eastAsia="ko-KR"/>
        </w:rPr>
        <w:t>211</w:t>
      </w:r>
      <w:r w:rsidR="00BD43DA">
        <w:rPr>
          <w:szCs w:val="22"/>
          <w:lang w:eastAsia="ko-KR"/>
        </w:rPr>
        <w:t xml:space="preserve"> </w:t>
      </w:r>
      <w:r w:rsidR="00BD43DA" w:rsidRPr="00BD43DA">
        <w:rPr>
          <w:szCs w:val="22"/>
          <w:lang w:eastAsia="ko-KR"/>
        </w:rPr>
        <w:t>V18.</w:t>
      </w:r>
      <w:r w:rsidR="00503263">
        <w:rPr>
          <w:szCs w:val="22"/>
          <w:lang w:eastAsia="ko-KR"/>
        </w:rPr>
        <w:t>1</w:t>
      </w:r>
      <w:r w:rsidR="00BD43DA" w:rsidRPr="00BD43DA">
        <w:rPr>
          <w:szCs w:val="22"/>
          <w:lang w:eastAsia="ko-KR"/>
        </w:rPr>
        <w:t>.0</w:t>
      </w:r>
      <w:r>
        <w:rPr>
          <w:szCs w:val="22"/>
          <w:lang w:eastAsia="ko-KR"/>
        </w:rPr>
        <w:t>: “</w:t>
      </w:r>
      <w:r w:rsidR="00714C2F" w:rsidRPr="00714C2F">
        <w:rPr>
          <w:szCs w:val="22"/>
          <w:lang w:eastAsia="ko-KR"/>
        </w:rPr>
        <w:t>NR; Physical channels and modulation</w:t>
      </w:r>
      <w:r>
        <w:rPr>
          <w:szCs w:val="22"/>
          <w:lang w:eastAsia="ko-KR"/>
        </w:rPr>
        <w:t>”.</w:t>
      </w:r>
    </w:p>
    <w:sectPr w:rsidR="00EB7CEC" w:rsidRPr="00EB7CEC" w:rsidSect="00BE7B3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EED14" w14:textId="77777777" w:rsidR="00BF2017" w:rsidRDefault="00BF2017" w:rsidP="00F91B52">
      <w:pPr>
        <w:spacing w:before="0" w:after="0" w:line="240" w:lineRule="auto"/>
      </w:pPr>
      <w:r>
        <w:separator/>
      </w:r>
    </w:p>
  </w:endnote>
  <w:endnote w:type="continuationSeparator" w:id="0">
    <w:p w14:paraId="51219818" w14:textId="77777777" w:rsidR="00BF2017" w:rsidRDefault="00BF2017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D306D" w14:textId="77777777" w:rsidR="00BF2017" w:rsidRDefault="00BF2017" w:rsidP="00F91B52">
      <w:pPr>
        <w:spacing w:before="0" w:after="0" w:line="240" w:lineRule="auto"/>
      </w:pPr>
      <w:r>
        <w:separator/>
      </w:r>
    </w:p>
  </w:footnote>
  <w:footnote w:type="continuationSeparator" w:id="0">
    <w:p w14:paraId="477EE636" w14:textId="77777777" w:rsidR="00BF2017" w:rsidRDefault="00BF2017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51660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141D4"/>
    <w:multiLevelType w:val="hybridMultilevel"/>
    <w:tmpl w:val="3D0C403A"/>
    <w:lvl w:ilvl="0" w:tplc="8B1C173A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</w:rPr>
    </w:lvl>
    <w:lvl w:ilvl="1" w:tplc="2DDA6326">
      <w:start w:val="1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7E89"/>
    <w:multiLevelType w:val="hybridMultilevel"/>
    <w:tmpl w:val="94D0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93EEF"/>
    <w:multiLevelType w:val="multilevel"/>
    <w:tmpl w:val="12EE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8D7DF5"/>
    <w:multiLevelType w:val="hybridMultilevel"/>
    <w:tmpl w:val="39D4F3F8"/>
    <w:lvl w:ilvl="0" w:tplc="0C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D8356DA"/>
    <w:multiLevelType w:val="hybridMultilevel"/>
    <w:tmpl w:val="AE3CDC58"/>
    <w:lvl w:ilvl="0" w:tplc="B88EA7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805523"/>
    <w:multiLevelType w:val="multilevel"/>
    <w:tmpl w:val="DF38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4A0578"/>
    <w:multiLevelType w:val="multilevel"/>
    <w:tmpl w:val="D6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117973"/>
    <w:multiLevelType w:val="multilevel"/>
    <w:tmpl w:val="0C6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D114C"/>
    <w:multiLevelType w:val="multilevel"/>
    <w:tmpl w:val="C52CA3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Arial" w:hAnsi="Arial" w:hint="default"/>
        <w:strike w:val="0"/>
        <w:color w:val="auto"/>
      </w:rPr>
    </w:lvl>
    <w:lvl w:ilvl="3">
      <w:start w:val="1"/>
      <w:numFmt w:val="bullet"/>
      <w:lvlText w:val=""/>
      <w:lvlJc w:val="left"/>
      <w:pPr>
        <w:ind w:left="2880" w:hanging="360"/>
      </w:pPr>
      <w:rPr>
        <w:rFonts w:ascii="Wingdings" w:eastAsia="맑은 고딕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91F86"/>
    <w:multiLevelType w:val="multilevel"/>
    <w:tmpl w:val="18F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3620E20"/>
    <w:multiLevelType w:val="hybridMultilevel"/>
    <w:tmpl w:val="52B8C848"/>
    <w:lvl w:ilvl="0" w:tplc="E4AEA48E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92C2B"/>
    <w:multiLevelType w:val="hybridMultilevel"/>
    <w:tmpl w:val="820A1A02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12586"/>
    <w:multiLevelType w:val="multilevel"/>
    <w:tmpl w:val="90E4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7F7911"/>
    <w:multiLevelType w:val="hybridMultilevel"/>
    <w:tmpl w:val="9F341856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3085E7E"/>
    <w:lvl w:ilvl="0" w:tplc="3C62D5A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806A10"/>
    <w:multiLevelType w:val="hybridMultilevel"/>
    <w:tmpl w:val="6804E6C4"/>
    <w:lvl w:ilvl="0" w:tplc="AF26EEC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904100085">
    <w:abstractNumId w:val="27"/>
  </w:num>
  <w:num w:numId="2" w16cid:durableId="1162966294">
    <w:abstractNumId w:val="23"/>
  </w:num>
  <w:num w:numId="3" w16cid:durableId="831334487">
    <w:abstractNumId w:val="4"/>
  </w:num>
  <w:num w:numId="4" w16cid:durableId="469635090">
    <w:abstractNumId w:val="7"/>
  </w:num>
  <w:num w:numId="5" w16cid:durableId="1122528725">
    <w:abstractNumId w:val="29"/>
  </w:num>
  <w:num w:numId="6" w16cid:durableId="88161027">
    <w:abstractNumId w:val="12"/>
  </w:num>
  <w:num w:numId="7" w16cid:durableId="804742588">
    <w:abstractNumId w:val="6"/>
  </w:num>
  <w:num w:numId="8" w16cid:durableId="1628659222">
    <w:abstractNumId w:val="11"/>
  </w:num>
  <w:num w:numId="9" w16cid:durableId="226381931">
    <w:abstractNumId w:val="20"/>
  </w:num>
  <w:num w:numId="10" w16cid:durableId="1343629729">
    <w:abstractNumId w:val="25"/>
  </w:num>
  <w:num w:numId="11" w16cid:durableId="1623031365">
    <w:abstractNumId w:val="13"/>
  </w:num>
  <w:num w:numId="12" w16cid:durableId="1499075969">
    <w:abstractNumId w:val="19"/>
  </w:num>
  <w:num w:numId="13" w16cid:durableId="1065298138">
    <w:abstractNumId w:val="5"/>
  </w:num>
  <w:num w:numId="14" w16cid:durableId="300959729">
    <w:abstractNumId w:val="17"/>
  </w:num>
  <w:num w:numId="15" w16cid:durableId="34934979">
    <w:abstractNumId w:val="10"/>
  </w:num>
  <w:num w:numId="16" w16cid:durableId="1590581223">
    <w:abstractNumId w:val="0"/>
  </w:num>
  <w:num w:numId="17" w16cid:durableId="557127889">
    <w:abstractNumId w:val="8"/>
  </w:num>
  <w:num w:numId="18" w16cid:durableId="640158578">
    <w:abstractNumId w:val="14"/>
  </w:num>
  <w:num w:numId="19" w16cid:durableId="2064717972">
    <w:abstractNumId w:val="22"/>
  </w:num>
  <w:num w:numId="20" w16cid:durableId="1641037462">
    <w:abstractNumId w:val="1"/>
  </w:num>
  <w:num w:numId="21" w16cid:durableId="77797353">
    <w:abstractNumId w:val="2"/>
  </w:num>
  <w:num w:numId="22" w16cid:durableId="459029537">
    <w:abstractNumId w:val="30"/>
  </w:num>
  <w:num w:numId="23" w16cid:durableId="200098190">
    <w:abstractNumId w:val="9"/>
  </w:num>
  <w:num w:numId="24" w16cid:durableId="1047223138">
    <w:abstractNumId w:val="31"/>
  </w:num>
  <w:num w:numId="25" w16cid:durableId="250093371">
    <w:abstractNumId w:val="3"/>
  </w:num>
  <w:num w:numId="26" w16cid:durableId="112944164">
    <w:abstractNumId w:val="21"/>
  </w:num>
  <w:num w:numId="27" w16cid:durableId="1950812442">
    <w:abstractNumId w:val="26"/>
  </w:num>
  <w:num w:numId="28" w16cid:durableId="1961104133">
    <w:abstractNumId w:val="28"/>
  </w:num>
  <w:num w:numId="29" w16cid:durableId="728963188">
    <w:abstractNumId w:val="16"/>
  </w:num>
  <w:num w:numId="30" w16cid:durableId="674183740">
    <w:abstractNumId w:val="15"/>
  </w:num>
  <w:num w:numId="31" w16cid:durableId="641423144">
    <w:abstractNumId w:val="24"/>
  </w:num>
  <w:num w:numId="32" w16cid:durableId="1415391374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7"/>
    <w:rsid w:val="000004AF"/>
    <w:rsid w:val="00000A0E"/>
    <w:rsid w:val="000011A5"/>
    <w:rsid w:val="00001380"/>
    <w:rsid w:val="00001B3B"/>
    <w:rsid w:val="00001B4F"/>
    <w:rsid w:val="00002A6F"/>
    <w:rsid w:val="00002D2E"/>
    <w:rsid w:val="00003179"/>
    <w:rsid w:val="00003982"/>
    <w:rsid w:val="00004388"/>
    <w:rsid w:val="00004591"/>
    <w:rsid w:val="00005361"/>
    <w:rsid w:val="00005937"/>
    <w:rsid w:val="00005CBA"/>
    <w:rsid w:val="00005E2C"/>
    <w:rsid w:val="00006160"/>
    <w:rsid w:val="0000616D"/>
    <w:rsid w:val="000063CC"/>
    <w:rsid w:val="00006510"/>
    <w:rsid w:val="000068BE"/>
    <w:rsid w:val="00006BA7"/>
    <w:rsid w:val="00006F3B"/>
    <w:rsid w:val="0000739C"/>
    <w:rsid w:val="00007CF2"/>
    <w:rsid w:val="00010B59"/>
    <w:rsid w:val="000115D1"/>
    <w:rsid w:val="000120A5"/>
    <w:rsid w:val="00012E77"/>
    <w:rsid w:val="00012F64"/>
    <w:rsid w:val="00013FB4"/>
    <w:rsid w:val="000147D8"/>
    <w:rsid w:val="0001481C"/>
    <w:rsid w:val="00014C0C"/>
    <w:rsid w:val="000152B4"/>
    <w:rsid w:val="000156E2"/>
    <w:rsid w:val="000157CC"/>
    <w:rsid w:val="000158C0"/>
    <w:rsid w:val="00015BD9"/>
    <w:rsid w:val="00015D33"/>
    <w:rsid w:val="00016388"/>
    <w:rsid w:val="00016844"/>
    <w:rsid w:val="00016A21"/>
    <w:rsid w:val="0001710D"/>
    <w:rsid w:val="00017186"/>
    <w:rsid w:val="00017303"/>
    <w:rsid w:val="000175E3"/>
    <w:rsid w:val="000177D4"/>
    <w:rsid w:val="00020080"/>
    <w:rsid w:val="00020641"/>
    <w:rsid w:val="000207C7"/>
    <w:rsid w:val="00021163"/>
    <w:rsid w:val="000214E6"/>
    <w:rsid w:val="0002188A"/>
    <w:rsid w:val="00021A55"/>
    <w:rsid w:val="00022175"/>
    <w:rsid w:val="000227EF"/>
    <w:rsid w:val="000229A9"/>
    <w:rsid w:val="00022E81"/>
    <w:rsid w:val="00023081"/>
    <w:rsid w:val="00023587"/>
    <w:rsid w:val="00023723"/>
    <w:rsid w:val="000237A6"/>
    <w:rsid w:val="0002474A"/>
    <w:rsid w:val="00024EA8"/>
    <w:rsid w:val="0002520A"/>
    <w:rsid w:val="0002555B"/>
    <w:rsid w:val="00025795"/>
    <w:rsid w:val="00025BC2"/>
    <w:rsid w:val="000269DF"/>
    <w:rsid w:val="0002758E"/>
    <w:rsid w:val="0002771E"/>
    <w:rsid w:val="00027F2F"/>
    <w:rsid w:val="00030475"/>
    <w:rsid w:val="00030482"/>
    <w:rsid w:val="00030783"/>
    <w:rsid w:val="00031417"/>
    <w:rsid w:val="000317D7"/>
    <w:rsid w:val="00032038"/>
    <w:rsid w:val="00032282"/>
    <w:rsid w:val="00032497"/>
    <w:rsid w:val="00032916"/>
    <w:rsid w:val="00032A42"/>
    <w:rsid w:val="00032D29"/>
    <w:rsid w:val="00033079"/>
    <w:rsid w:val="0003313F"/>
    <w:rsid w:val="00033395"/>
    <w:rsid w:val="00034010"/>
    <w:rsid w:val="00034098"/>
    <w:rsid w:val="000340D7"/>
    <w:rsid w:val="00034314"/>
    <w:rsid w:val="000344CF"/>
    <w:rsid w:val="00034A4C"/>
    <w:rsid w:val="00034D9B"/>
    <w:rsid w:val="00034F60"/>
    <w:rsid w:val="00036B8A"/>
    <w:rsid w:val="00036FFC"/>
    <w:rsid w:val="00037236"/>
    <w:rsid w:val="00037AF4"/>
    <w:rsid w:val="00037BEA"/>
    <w:rsid w:val="000414D7"/>
    <w:rsid w:val="0004154C"/>
    <w:rsid w:val="00041A3D"/>
    <w:rsid w:val="0004216B"/>
    <w:rsid w:val="0004246E"/>
    <w:rsid w:val="00042D4C"/>
    <w:rsid w:val="000430AC"/>
    <w:rsid w:val="00043628"/>
    <w:rsid w:val="0004374A"/>
    <w:rsid w:val="000438F6"/>
    <w:rsid w:val="00043AA7"/>
    <w:rsid w:val="00043BA3"/>
    <w:rsid w:val="00043C67"/>
    <w:rsid w:val="00043F18"/>
    <w:rsid w:val="0004407F"/>
    <w:rsid w:val="00044412"/>
    <w:rsid w:val="000452FE"/>
    <w:rsid w:val="00045582"/>
    <w:rsid w:val="00045729"/>
    <w:rsid w:val="00045A89"/>
    <w:rsid w:val="00045A99"/>
    <w:rsid w:val="000470BC"/>
    <w:rsid w:val="000479DB"/>
    <w:rsid w:val="00047BC1"/>
    <w:rsid w:val="00047D0A"/>
    <w:rsid w:val="000504E9"/>
    <w:rsid w:val="0005093F"/>
    <w:rsid w:val="00050E2F"/>
    <w:rsid w:val="000519A2"/>
    <w:rsid w:val="00051BD3"/>
    <w:rsid w:val="00051BEB"/>
    <w:rsid w:val="00051C31"/>
    <w:rsid w:val="00052636"/>
    <w:rsid w:val="0005371B"/>
    <w:rsid w:val="00056154"/>
    <w:rsid w:val="000562F2"/>
    <w:rsid w:val="00056744"/>
    <w:rsid w:val="00056DC2"/>
    <w:rsid w:val="0005790F"/>
    <w:rsid w:val="00057CBA"/>
    <w:rsid w:val="00057DEC"/>
    <w:rsid w:val="00060002"/>
    <w:rsid w:val="000600F2"/>
    <w:rsid w:val="0006014D"/>
    <w:rsid w:val="0006024C"/>
    <w:rsid w:val="00060FD8"/>
    <w:rsid w:val="00061D8A"/>
    <w:rsid w:val="00061FE7"/>
    <w:rsid w:val="00063D34"/>
    <w:rsid w:val="00064C6C"/>
    <w:rsid w:val="00064E28"/>
    <w:rsid w:val="00065216"/>
    <w:rsid w:val="00065273"/>
    <w:rsid w:val="00065764"/>
    <w:rsid w:val="00065BF0"/>
    <w:rsid w:val="00065DD3"/>
    <w:rsid w:val="00065F02"/>
    <w:rsid w:val="00065F76"/>
    <w:rsid w:val="00066B24"/>
    <w:rsid w:val="0006753D"/>
    <w:rsid w:val="00067E64"/>
    <w:rsid w:val="00067E83"/>
    <w:rsid w:val="00071219"/>
    <w:rsid w:val="00071B30"/>
    <w:rsid w:val="00071C09"/>
    <w:rsid w:val="00072468"/>
    <w:rsid w:val="00072B19"/>
    <w:rsid w:val="00072D51"/>
    <w:rsid w:val="00073CF5"/>
    <w:rsid w:val="000740DE"/>
    <w:rsid w:val="00074159"/>
    <w:rsid w:val="0007474E"/>
    <w:rsid w:val="000749E2"/>
    <w:rsid w:val="00074A5B"/>
    <w:rsid w:val="00074C9D"/>
    <w:rsid w:val="000751D9"/>
    <w:rsid w:val="00075458"/>
    <w:rsid w:val="00075580"/>
    <w:rsid w:val="00076154"/>
    <w:rsid w:val="00076303"/>
    <w:rsid w:val="0007635D"/>
    <w:rsid w:val="00076A8E"/>
    <w:rsid w:val="00076B03"/>
    <w:rsid w:val="00077251"/>
    <w:rsid w:val="00077272"/>
    <w:rsid w:val="000772BB"/>
    <w:rsid w:val="00077346"/>
    <w:rsid w:val="000777F0"/>
    <w:rsid w:val="00080923"/>
    <w:rsid w:val="000816A7"/>
    <w:rsid w:val="00081AC9"/>
    <w:rsid w:val="0008200E"/>
    <w:rsid w:val="00082121"/>
    <w:rsid w:val="000825D7"/>
    <w:rsid w:val="0008297F"/>
    <w:rsid w:val="00082B45"/>
    <w:rsid w:val="00082E59"/>
    <w:rsid w:val="00082F41"/>
    <w:rsid w:val="00083002"/>
    <w:rsid w:val="00083086"/>
    <w:rsid w:val="000836D5"/>
    <w:rsid w:val="00083D42"/>
    <w:rsid w:val="000843A2"/>
    <w:rsid w:val="00084C36"/>
    <w:rsid w:val="00084DD4"/>
    <w:rsid w:val="000852EF"/>
    <w:rsid w:val="00085AEB"/>
    <w:rsid w:val="00086099"/>
    <w:rsid w:val="00086115"/>
    <w:rsid w:val="000863B1"/>
    <w:rsid w:val="0008658C"/>
    <w:rsid w:val="00086B8E"/>
    <w:rsid w:val="00086DDD"/>
    <w:rsid w:val="000871EA"/>
    <w:rsid w:val="00087673"/>
    <w:rsid w:val="0008775A"/>
    <w:rsid w:val="000877D2"/>
    <w:rsid w:val="00087AC0"/>
    <w:rsid w:val="00087FD2"/>
    <w:rsid w:val="00090E2E"/>
    <w:rsid w:val="000910BE"/>
    <w:rsid w:val="00091109"/>
    <w:rsid w:val="0009148B"/>
    <w:rsid w:val="00091D73"/>
    <w:rsid w:val="00091FDA"/>
    <w:rsid w:val="00092344"/>
    <w:rsid w:val="00092482"/>
    <w:rsid w:val="00093158"/>
    <w:rsid w:val="0009338E"/>
    <w:rsid w:val="00094328"/>
    <w:rsid w:val="00094776"/>
    <w:rsid w:val="00094AD4"/>
    <w:rsid w:val="00095111"/>
    <w:rsid w:val="0009597F"/>
    <w:rsid w:val="00096C0B"/>
    <w:rsid w:val="00096C7C"/>
    <w:rsid w:val="00097309"/>
    <w:rsid w:val="000978A9"/>
    <w:rsid w:val="00097B22"/>
    <w:rsid w:val="000A060C"/>
    <w:rsid w:val="000A071E"/>
    <w:rsid w:val="000A1008"/>
    <w:rsid w:val="000A1B03"/>
    <w:rsid w:val="000A2208"/>
    <w:rsid w:val="000A254A"/>
    <w:rsid w:val="000A2A50"/>
    <w:rsid w:val="000A2E8D"/>
    <w:rsid w:val="000A2EE9"/>
    <w:rsid w:val="000A341A"/>
    <w:rsid w:val="000A35D7"/>
    <w:rsid w:val="000A36E3"/>
    <w:rsid w:val="000A3C05"/>
    <w:rsid w:val="000A3EF3"/>
    <w:rsid w:val="000A3FC8"/>
    <w:rsid w:val="000A4120"/>
    <w:rsid w:val="000A4139"/>
    <w:rsid w:val="000A4374"/>
    <w:rsid w:val="000A494F"/>
    <w:rsid w:val="000A5557"/>
    <w:rsid w:val="000A56A6"/>
    <w:rsid w:val="000A6273"/>
    <w:rsid w:val="000A665F"/>
    <w:rsid w:val="000A6E22"/>
    <w:rsid w:val="000A6E47"/>
    <w:rsid w:val="000A7277"/>
    <w:rsid w:val="000B0066"/>
    <w:rsid w:val="000B00F3"/>
    <w:rsid w:val="000B0230"/>
    <w:rsid w:val="000B0599"/>
    <w:rsid w:val="000B0BA8"/>
    <w:rsid w:val="000B132B"/>
    <w:rsid w:val="000B1418"/>
    <w:rsid w:val="000B1A0C"/>
    <w:rsid w:val="000B2795"/>
    <w:rsid w:val="000B2891"/>
    <w:rsid w:val="000B29FF"/>
    <w:rsid w:val="000B3206"/>
    <w:rsid w:val="000B3D2C"/>
    <w:rsid w:val="000B3E53"/>
    <w:rsid w:val="000B4020"/>
    <w:rsid w:val="000B4049"/>
    <w:rsid w:val="000B4596"/>
    <w:rsid w:val="000B49A9"/>
    <w:rsid w:val="000B4A42"/>
    <w:rsid w:val="000B4A5E"/>
    <w:rsid w:val="000B534B"/>
    <w:rsid w:val="000B5697"/>
    <w:rsid w:val="000B5ACA"/>
    <w:rsid w:val="000B5B96"/>
    <w:rsid w:val="000B5FD2"/>
    <w:rsid w:val="000B6769"/>
    <w:rsid w:val="000B6AA8"/>
    <w:rsid w:val="000B7811"/>
    <w:rsid w:val="000B7932"/>
    <w:rsid w:val="000C08E7"/>
    <w:rsid w:val="000C234E"/>
    <w:rsid w:val="000C2C51"/>
    <w:rsid w:val="000C2EBB"/>
    <w:rsid w:val="000C336F"/>
    <w:rsid w:val="000C3D05"/>
    <w:rsid w:val="000C3D42"/>
    <w:rsid w:val="000C3ECE"/>
    <w:rsid w:val="000C41FD"/>
    <w:rsid w:val="000C43EB"/>
    <w:rsid w:val="000C48C1"/>
    <w:rsid w:val="000C4ACF"/>
    <w:rsid w:val="000C4C02"/>
    <w:rsid w:val="000C4F86"/>
    <w:rsid w:val="000C509D"/>
    <w:rsid w:val="000C52F2"/>
    <w:rsid w:val="000C5504"/>
    <w:rsid w:val="000C563B"/>
    <w:rsid w:val="000C56BB"/>
    <w:rsid w:val="000C5BA7"/>
    <w:rsid w:val="000C618D"/>
    <w:rsid w:val="000C63C0"/>
    <w:rsid w:val="000C6760"/>
    <w:rsid w:val="000C67EB"/>
    <w:rsid w:val="000C6EEA"/>
    <w:rsid w:val="000C7389"/>
    <w:rsid w:val="000C7668"/>
    <w:rsid w:val="000C7A40"/>
    <w:rsid w:val="000C7ACC"/>
    <w:rsid w:val="000C7D39"/>
    <w:rsid w:val="000D0040"/>
    <w:rsid w:val="000D03F3"/>
    <w:rsid w:val="000D0700"/>
    <w:rsid w:val="000D0988"/>
    <w:rsid w:val="000D0B84"/>
    <w:rsid w:val="000D14D7"/>
    <w:rsid w:val="000D173F"/>
    <w:rsid w:val="000D2011"/>
    <w:rsid w:val="000D24FD"/>
    <w:rsid w:val="000D25AB"/>
    <w:rsid w:val="000D2AFA"/>
    <w:rsid w:val="000D2B7E"/>
    <w:rsid w:val="000D33E6"/>
    <w:rsid w:val="000D3ABA"/>
    <w:rsid w:val="000D42AB"/>
    <w:rsid w:val="000D5104"/>
    <w:rsid w:val="000D5192"/>
    <w:rsid w:val="000D5B87"/>
    <w:rsid w:val="000D5EC1"/>
    <w:rsid w:val="000D5EE3"/>
    <w:rsid w:val="000D6291"/>
    <w:rsid w:val="000D6822"/>
    <w:rsid w:val="000D6F4C"/>
    <w:rsid w:val="000D73EE"/>
    <w:rsid w:val="000D7CEC"/>
    <w:rsid w:val="000D7D32"/>
    <w:rsid w:val="000E00C5"/>
    <w:rsid w:val="000E0208"/>
    <w:rsid w:val="000E0AD8"/>
    <w:rsid w:val="000E1192"/>
    <w:rsid w:val="000E1320"/>
    <w:rsid w:val="000E2123"/>
    <w:rsid w:val="000E214E"/>
    <w:rsid w:val="000E264E"/>
    <w:rsid w:val="000E2A8B"/>
    <w:rsid w:val="000E305A"/>
    <w:rsid w:val="000E394C"/>
    <w:rsid w:val="000E3EB5"/>
    <w:rsid w:val="000E4A2E"/>
    <w:rsid w:val="000E6453"/>
    <w:rsid w:val="000E6773"/>
    <w:rsid w:val="000E67A5"/>
    <w:rsid w:val="000E6B2C"/>
    <w:rsid w:val="000E6EF8"/>
    <w:rsid w:val="000E7473"/>
    <w:rsid w:val="000E7663"/>
    <w:rsid w:val="000E7C3A"/>
    <w:rsid w:val="000E7DCE"/>
    <w:rsid w:val="000F00DE"/>
    <w:rsid w:val="000F0503"/>
    <w:rsid w:val="000F080D"/>
    <w:rsid w:val="000F0976"/>
    <w:rsid w:val="000F09C5"/>
    <w:rsid w:val="000F0FAE"/>
    <w:rsid w:val="000F11B2"/>
    <w:rsid w:val="000F1847"/>
    <w:rsid w:val="000F18A6"/>
    <w:rsid w:val="000F1C08"/>
    <w:rsid w:val="000F27A3"/>
    <w:rsid w:val="000F3235"/>
    <w:rsid w:val="000F353F"/>
    <w:rsid w:val="000F373D"/>
    <w:rsid w:val="000F398A"/>
    <w:rsid w:val="000F3D9E"/>
    <w:rsid w:val="000F3EDE"/>
    <w:rsid w:val="000F4AC1"/>
    <w:rsid w:val="000F4EB0"/>
    <w:rsid w:val="000F552A"/>
    <w:rsid w:val="000F56BA"/>
    <w:rsid w:val="000F5A52"/>
    <w:rsid w:val="000F5D83"/>
    <w:rsid w:val="000F67B1"/>
    <w:rsid w:val="000F6D4A"/>
    <w:rsid w:val="000F70FD"/>
    <w:rsid w:val="000F718B"/>
    <w:rsid w:val="000F746F"/>
    <w:rsid w:val="000F750B"/>
    <w:rsid w:val="000F7607"/>
    <w:rsid w:val="000F7CCF"/>
    <w:rsid w:val="001006B1"/>
    <w:rsid w:val="001007A6"/>
    <w:rsid w:val="00100BB5"/>
    <w:rsid w:val="001011D5"/>
    <w:rsid w:val="00101827"/>
    <w:rsid w:val="00101A26"/>
    <w:rsid w:val="00101ABA"/>
    <w:rsid w:val="00102332"/>
    <w:rsid w:val="00102C13"/>
    <w:rsid w:val="00102CCA"/>
    <w:rsid w:val="00103051"/>
    <w:rsid w:val="001030CB"/>
    <w:rsid w:val="0010386B"/>
    <w:rsid w:val="00103979"/>
    <w:rsid w:val="00103C37"/>
    <w:rsid w:val="00105066"/>
    <w:rsid w:val="0010558B"/>
    <w:rsid w:val="0010584F"/>
    <w:rsid w:val="0010756A"/>
    <w:rsid w:val="00107608"/>
    <w:rsid w:val="001077AB"/>
    <w:rsid w:val="001077E2"/>
    <w:rsid w:val="00107CCC"/>
    <w:rsid w:val="0011010A"/>
    <w:rsid w:val="0011036E"/>
    <w:rsid w:val="0011041E"/>
    <w:rsid w:val="0011073C"/>
    <w:rsid w:val="00110C55"/>
    <w:rsid w:val="00110F41"/>
    <w:rsid w:val="0011117C"/>
    <w:rsid w:val="001111B7"/>
    <w:rsid w:val="001112C0"/>
    <w:rsid w:val="00111574"/>
    <w:rsid w:val="001118BC"/>
    <w:rsid w:val="00111E1A"/>
    <w:rsid w:val="00112555"/>
    <w:rsid w:val="001127CB"/>
    <w:rsid w:val="001127FC"/>
    <w:rsid w:val="00112A35"/>
    <w:rsid w:val="00113279"/>
    <w:rsid w:val="0011354E"/>
    <w:rsid w:val="00113DEE"/>
    <w:rsid w:val="001140D5"/>
    <w:rsid w:val="001143ED"/>
    <w:rsid w:val="00114C15"/>
    <w:rsid w:val="0011525A"/>
    <w:rsid w:val="001152B6"/>
    <w:rsid w:val="0011558C"/>
    <w:rsid w:val="001157D1"/>
    <w:rsid w:val="00115F55"/>
    <w:rsid w:val="0011649E"/>
    <w:rsid w:val="001165D4"/>
    <w:rsid w:val="001166F1"/>
    <w:rsid w:val="00116973"/>
    <w:rsid w:val="001169DB"/>
    <w:rsid w:val="00116FA2"/>
    <w:rsid w:val="001171D9"/>
    <w:rsid w:val="00117361"/>
    <w:rsid w:val="001176EC"/>
    <w:rsid w:val="00117843"/>
    <w:rsid w:val="00117F53"/>
    <w:rsid w:val="001204FC"/>
    <w:rsid w:val="00120675"/>
    <w:rsid w:val="001207C5"/>
    <w:rsid w:val="00120BC3"/>
    <w:rsid w:val="001216E5"/>
    <w:rsid w:val="00121C96"/>
    <w:rsid w:val="0012236F"/>
    <w:rsid w:val="00122F74"/>
    <w:rsid w:val="00123E9C"/>
    <w:rsid w:val="001243CA"/>
    <w:rsid w:val="00124520"/>
    <w:rsid w:val="00124D2B"/>
    <w:rsid w:val="0012521F"/>
    <w:rsid w:val="001253B3"/>
    <w:rsid w:val="00125452"/>
    <w:rsid w:val="00125921"/>
    <w:rsid w:val="00125D69"/>
    <w:rsid w:val="00125FA4"/>
    <w:rsid w:val="001266A5"/>
    <w:rsid w:val="00126BCF"/>
    <w:rsid w:val="0012721B"/>
    <w:rsid w:val="001275B9"/>
    <w:rsid w:val="00127BF8"/>
    <w:rsid w:val="00127F51"/>
    <w:rsid w:val="00127FCE"/>
    <w:rsid w:val="00130370"/>
    <w:rsid w:val="00130C35"/>
    <w:rsid w:val="0013162D"/>
    <w:rsid w:val="00131814"/>
    <w:rsid w:val="00131CBE"/>
    <w:rsid w:val="00131EAD"/>
    <w:rsid w:val="00132B62"/>
    <w:rsid w:val="00132BB9"/>
    <w:rsid w:val="00132ECB"/>
    <w:rsid w:val="00133581"/>
    <w:rsid w:val="001335E4"/>
    <w:rsid w:val="00133EF2"/>
    <w:rsid w:val="001342F3"/>
    <w:rsid w:val="00134445"/>
    <w:rsid w:val="001350CF"/>
    <w:rsid w:val="001356BB"/>
    <w:rsid w:val="00135D52"/>
    <w:rsid w:val="00135E66"/>
    <w:rsid w:val="00136161"/>
    <w:rsid w:val="00136274"/>
    <w:rsid w:val="0013648F"/>
    <w:rsid w:val="001371A4"/>
    <w:rsid w:val="00137415"/>
    <w:rsid w:val="00137D8A"/>
    <w:rsid w:val="00137E0B"/>
    <w:rsid w:val="00137E55"/>
    <w:rsid w:val="001402AB"/>
    <w:rsid w:val="00140543"/>
    <w:rsid w:val="001406F4"/>
    <w:rsid w:val="00140B15"/>
    <w:rsid w:val="00140F31"/>
    <w:rsid w:val="001410F9"/>
    <w:rsid w:val="00141650"/>
    <w:rsid w:val="001417C4"/>
    <w:rsid w:val="00141B89"/>
    <w:rsid w:val="00142395"/>
    <w:rsid w:val="00142714"/>
    <w:rsid w:val="00142958"/>
    <w:rsid w:val="0014325E"/>
    <w:rsid w:val="001437B2"/>
    <w:rsid w:val="00143A4E"/>
    <w:rsid w:val="00143B27"/>
    <w:rsid w:val="00143B72"/>
    <w:rsid w:val="00143CB4"/>
    <w:rsid w:val="00144112"/>
    <w:rsid w:val="00144BC8"/>
    <w:rsid w:val="001456FD"/>
    <w:rsid w:val="0014584A"/>
    <w:rsid w:val="00145B68"/>
    <w:rsid w:val="001461D8"/>
    <w:rsid w:val="00146F00"/>
    <w:rsid w:val="0014701A"/>
    <w:rsid w:val="001474AD"/>
    <w:rsid w:val="001474BB"/>
    <w:rsid w:val="0014766B"/>
    <w:rsid w:val="00147809"/>
    <w:rsid w:val="00147976"/>
    <w:rsid w:val="00147D6B"/>
    <w:rsid w:val="00150616"/>
    <w:rsid w:val="001507A5"/>
    <w:rsid w:val="00150BB5"/>
    <w:rsid w:val="00150C0D"/>
    <w:rsid w:val="00151A4E"/>
    <w:rsid w:val="00151AD6"/>
    <w:rsid w:val="00151C44"/>
    <w:rsid w:val="0015207B"/>
    <w:rsid w:val="0015251D"/>
    <w:rsid w:val="0015257F"/>
    <w:rsid w:val="00152B48"/>
    <w:rsid w:val="00153E5B"/>
    <w:rsid w:val="00154F87"/>
    <w:rsid w:val="00155ADA"/>
    <w:rsid w:val="00155E8C"/>
    <w:rsid w:val="00156C0E"/>
    <w:rsid w:val="00156D9B"/>
    <w:rsid w:val="001571EE"/>
    <w:rsid w:val="00157F16"/>
    <w:rsid w:val="00160809"/>
    <w:rsid w:val="001610EB"/>
    <w:rsid w:val="0016167C"/>
    <w:rsid w:val="00162106"/>
    <w:rsid w:val="0016217E"/>
    <w:rsid w:val="001629E6"/>
    <w:rsid w:val="0016312E"/>
    <w:rsid w:val="001636D5"/>
    <w:rsid w:val="001637E9"/>
    <w:rsid w:val="0016414E"/>
    <w:rsid w:val="00164593"/>
    <w:rsid w:val="001648A8"/>
    <w:rsid w:val="00164F19"/>
    <w:rsid w:val="00165109"/>
    <w:rsid w:val="0016538C"/>
    <w:rsid w:val="001658A7"/>
    <w:rsid w:val="00165B48"/>
    <w:rsid w:val="0016603A"/>
    <w:rsid w:val="00166493"/>
    <w:rsid w:val="00166761"/>
    <w:rsid w:val="00166BCD"/>
    <w:rsid w:val="00166D29"/>
    <w:rsid w:val="00166D5F"/>
    <w:rsid w:val="00167538"/>
    <w:rsid w:val="00170460"/>
    <w:rsid w:val="00170AB0"/>
    <w:rsid w:val="00170DBA"/>
    <w:rsid w:val="0017102E"/>
    <w:rsid w:val="00171087"/>
    <w:rsid w:val="00171A45"/>
    <w:rsid w:val="00172471"/>
    <w:rsid w:val="00172651"/>
    <w:rsid w:val="00172904"/>
    <w:rsid w:val="00172C88"/>
    <w:rsid w:val="00172DF8"/>
    <w:rsid w:val="00173351"/>
    <w:rsid w:val="00173819"/>
    <w:rsid w:val="00173899"/>
    <w:rsid w:val="00174099"/>
    <w:rsid w:val="0017478A"/>
    <w:rsid w:val="001751D2"/>
    <w:rsid w:val="0017520D"/>
    <w:rsid w:val="00175383"/>
    <w:rsid w:val="001756F7"/>
    <w:rsid w:val="001760AB"/>
    <w:rsid w:val="0017660D"/>
    <w:rsid w:val="00176A3F"/>
    <w:rsid w:val="00176ACC"/>
    <w:rsid w:val="00176C79"/>
    <w:rsid w:val="001771EA"/>
    <w:rsid w:val="00177594"/>
    <w:rsid w:val="001777E6"/>
    <w:rsid w:val="00177B06"/>
    <w:rsid w:val="00177C01"/>
    <w:rsid w:val="00180102"/>
    <w:rsid w:val="0018097D"/>
    <w:rsid w:val="00180B8E"/>
    <w:rsid w:val="00181E3B"/>
    <w:rsid w:val="0018202C"/>
    <w:rsid w:val="001821FA"/>
    <w:rsid w:val="00182329"/>
    <w:rsid w:val="001823DC"/>
    <w:rsid w:val="00182544"/>
    <w:rsid w:val="00182AD2"/>
    <w:rsid w:val="00182C8E"/>
    <w:rsid w:val="0018324D"/>
    <w:rsid w:val="00183815"/>
    <w:rsid w:val="00183E05"/>
    <w:rsid w:val="00185074"/>
    <w:rsid w:val="00185100"/>
    <w:rsid w:val="001859A9"/>
    <w:rsid w:val="00185DAB"/>
    <w:rsid w:val="00186E1F"/>
    <w:rsid w:val="00187062"/>
    <w:rsid w:val="00187244"/>
    <w:rsid w:val="001878F6"/>
    <w:rsid w:val="001900FC"/>
    <w:rsid w:val="00190485"/>
    <w:rsid w:val="001906CE"/>
    <w:rsid w:val="00190C93"/>
    <w:rsid w:val="00191B8F"/>
    <w:rsid w:val="001924E5"/>
    <w:rsid w:val="001925C6"/>
    <w:rsid w:val="00193306"/>
    <w:rsid w:val="001938F3"/>
    <w:rsid w:val="00193A24"/>
    <w:rsid w:val="001949A5"/>
    <w:rsid w:val="00194C5B"/>
    <w:rsid w:val="00194DEF"/>
    <w:rsid w:val="001954F1"/>
    <w:rsid w:val="00195CF0"/>
    <w:rsid w:val="00195EB4"/>
    <w:rsid w:val="00196032"/>
    <w:rsid w:val="00196147"/>
    <w:rsid w:val="00196325"/>
    <w:rsid w:val="00196AA5"/>
    <w:rsid w:val="0019703B"/>
    <w:rsid w:val="001974EB"/>
    <w:rsid w:val="00197DB3"/>
    <w:rsid w:val="001A05FA"/>
    <w:rsid w:val="001A0724"/>
    <w:rsid w:val="001A0948"/>
    <w:rsid w:val="001A09C0"/>
    <w:rsid w:val="001A1497"/>
    <w:rsid w:val="001A1724"/>
    <w:rsid w:val="001A22A0"/>
    <w:rsid w:val="001A261B"/>
    <w:rsid w:val="001A2657"/>
    <w:rsid w:val="001A2667"/>
    <w:rsid w:val="001A2A3A"/>
    <w:rsid w:val="001A2E96"/>
    <w:rsid w:val="001A3EB1"/>
    <w:rsid w:val="001A41DB"/>
    <w:rsid w:val="001A48B8"/>
    <w:rsid w:val="001A51D9"/>
    <w:rsid w:val="001A5697"/>
    <w:rsid w:val="001A5858"/>
    <w:rsid w:val="001A594A"/>
    <w:rsid w:val="001A6163"/>
    <w:rsid w:val="001A7EF9"/>
    <w:rsid w:val="001B06A3"/>
    <w:rsid w:val="001B09A3"/>
    <w:rsid w:val="001B166A"/>
    <w:rsid w:val="001B1A9A"/>
    <w:rsid w:val="001B2632"/>
    <w:rsid w:val="001B2C90"/>
    <w:rsid w:val="001B2D32"/>
    <w:rsid w:val="001B372B"/>
    <w:rsid w:val="001B395E"/>
    <w:rsid w:val="001B3CA5"/>
    <w:rsid w:val="001B3F5E"/>
    <w:rsid w:val="001B3FBC"/>
    <w:rsid w:val="001B4A99"/>
    <w:rsid w:val="001B4CDF"/>
    <w:rsid w:val="001B52C0"/>
    <w:rsid w:val="001B61EC"/>
    <w:rsid w:val="001B66F7"/>
    <w:rsid w:val="001B66FD"/>
    <w:rsid w:val="001B74E5"/>
    <w:rsid w:val="001B79E8"/>
    <w:rsid w:val="001B7A43"/>
    <w:rsid w:val="001B7FAE"/>
    <w:rsid w:val="001C0576"/>
    <w:rsid w:val="001C0BE4"/>
    <w:rsid w:val="001C1731"/>
    <w:rsid w:val="001C1983"/>
    <w:rsid w:val="001C1CBF"/>
    <w:rsid w:val="001C2853"/>
    <w:rsid w:val="001C2B36"/>
    <w:rsid w:val="001C326E"/>
    <w:rsid w:val="001C334C"/>
    <w:rsid w:val="001C367A"/>
    <w:rsid w:val="001C3882"/>
    <w:rsid w:val="001C399B"/>
    <w:rsid w:val="001C3B19"/>
    <w:rsid w:val="001C3D3C"/>
    <w:rsid w:val="001C48E5"/>
    <w:rsid w:val="001C4E26"/>
    <w:rsid w:val="001C4F64"/>
    <w:rsid w:val="001C5219"/>
    <w:rsid w:val="001C58CB"/>
    <w:rsid w:val="001C58FC"/>
    <w:rsid w:val="001C5BD7"/>
    <w:rsid w:val="001C5D7E"/>
    <w:rsid w:val="001C646D"/>
    <w:rsid w:val="001C65F0"/>
    <w:rsid w:val="001C697D"/>
    <w:rsid w:val="001C6993"/>
    <w:rsid w:val="001C73C4"/>
    <w:rsid w:val="001C73FB"/>
    <w:rsid w:val="001C7E9B"/>
    <w:rsid w:val="001D023F"/>
    <w:rsid w:val="001D10C1"/>
    <w:rsid w:val="001D13CF"/>
    <w:rsid w:val="001D1CDF"/>
    <w:rsid w:val="001D1FE5"/>
    <w:rsid w:val="001D254E"/>
    <w:rsid w:val="001D2684"/>
    <w:rsid w:val="001D2765"/>
    <w:rsid w:val="001D327F"/>
    <w:rsid w:val="001D3564"/>
    <w:rsid w:val="001D3B65"/>
    <w:rsid w:val="001D3B9C"/>
    <w:rsid w:val="001D3C09"/>
    <w:rsid w:val="001D3D4F"/>
    <w:rsid w:val="001D3FD5"/>
    <w:rsid w:val="001D4A47"/>
    <w:rsid w:val="001D4B07"/>
    <w:rsid w:val="001D4E1E"/>
    <w:rsid w:val="001D5372"/>
    <w:rsid w:val="001D5451"/>
    <w:rsid w:val="001D64F1"/>
    <w:rsid w:val="001D68A6"/>
    <w:rsid w:val="001D7183"/>
    <w:rsid w:val="001D7357"/>
    <w:rsid w:val="001D7762"/>
    <w:rsid w:val="001D7A47"/>
    <w:rsid w:val="001E015E"/>
    <w:rsid w:val="001E0FEB"/>
    <w:rsid w:val="001E1584"/>
    <w:rsid w:val="001E1CD7"/>
    <w:rsid w:val="001E1D96"/>
    <w:rsid w:val="001E238C"/>
    <w:rsid w:val="001E2B9E"/>
    <w:rsid w:val="001E2E67"/>
    <w:rsid w:val="001E329B"/>
    <w:rsid w:val="001E34B8"/>
    <w:rsid w:val="001E34BA"/>
    <w:rsid w:val="001E39A9"/>
    <w:rsid w:val="001E3C9A"/>
    <w:rsid w:val="001E3E3B"/>
    <w:rsid w:val="001E4162"/>
    <w:rsid w:val="001E5083"/>
    <w:rsid w:val="001E5694"/>
    <w:rsid w:val="001E5A1D"/>
    <w:rsid w:val="001E60E5"/>
    <w:rsid w:val="001E64FC"/>
    <w:rsid w:val="001E6C02"/>
    <w:rsid w:val="001E7231"/>
    <w:rsid w:val="001E771E"/>
    <w:rsid w:val="001E7A98"/>
    <w:rsid w:val="001E7BEF"/>
    <w:rsid w:val="001F05DD"/>
    <w:rsid w:val="001F0F93"/>
    <w:rsid w:val="001F1519"/>
    <w:rsid w:val="001F1ACD"/>
    <w:rsid w:val="001F1E50"/>
    <w:rsid w:val="001F1FC1"/>
    <w:rsid w:val="001F22C6"/>
    <w:rsid w:val="001F2420"/>
    <w:rsid w:val="001F2591"/>
    <w:rsid w:val="001F2F66"/>
    <w:rsid w:val="001F3280"/>
    <w:rsid w:val="001F3A56"/>
    <w:rsid w:val="001F3DAA"/>
    <w:rsid w:val="001F3E0D"/>
    <w:rsid w:val="001F4397"/>
    <w:rsid w:val="001F4DDD"/>
    <w:rsid w:val="001F4F01"/>
    <w:rsid w:val="001F56CB"/>
    <w:rsid w:val="001F5C2F"/>
    <w:rsid w:val="001F5DB5"/>
    <w:rsid w:val="001F5EE8"/>
    <w:rsid w:val="001F621A"/>
    <w:rsid w:val="001F63F2"/>
    <w:rsid w:val="001F64A0"/>
    <w:rsid w:val="001F6682"/>
    <w:rsid w:val="001F69B9"/>
    <w:rsid w:val="001F6DF9"/>
    <w:rsid w:val="001F6E4E"/>
    <w:rsid w:val="001F745E"/>
    <w:rsid w:val="001F7BE0"/>
    <w:rsid w:val="00200D1B"/>
    <w:rsid w:val="00200F9A"/>
    <w:rsid w:val="002015F9"/>
    <w:rsid w:val="0020191C"/>
    <w:rsid w:val="0020197C"/>
    <w:rsid w:val="00201BFF"/>
    <w:rsid w:val="00202600"/>
    <w:rsid w:val="0020284C"/>
    <w:rsid w:val="00202F83"/>
    <w:rsid w:val="00202FCE"/>
    <w:rsid w:val="00203290"/>
    <w:rsid w:val="002033B5"/>
    <w:rsid w:val="0020348E"/>
    <w:rsid w:val="00203909"/>
    <w:rsid w:val="00203BDC"/>
    <w:rsid w:val="00204296"/>
    <w:rsid w:val="00204933"/>
    <w:rsid w:val="00204FC7"/>
    <w:rsid w:val="0020501B"/>
    <w:rsid w:val="00206436"/>
    <w:rsid w:val="00206793"/>
    <w:rsid w:val="002068FA"/>
    <w:rsid w:val="00206C19"/>
    <w:rsid w:val="00207243"/>
    <w:rsid w:val="002079DF"/>
    <w:rsid w:val="00210F3A"/>
    <w:rsid w:val="00211126"/>
    <w:rsid w:val="00211F2C"/>
    <w:rsid w:val="00212E8F"/>
    <w:rsid w:val="00212EDB"/>
    <w:rsid w:val="0021314E"/>
    <w:rsid w:val="00213483"/>
    <w:rsid w:val="00213555"/>
    <w:rsid w:val="002141DD"/>
    <w:rsid w:val="00214DB3"/>
    <w:rsid w:val="00214EF9"/>
    <w:rsid w:val="00215145"/>
    <w:rsid w:val="002154F9"/>
    <w:rsid w:val="002158AA"/>
    <w:rsid w:val="00216109"/>
    <w:rsid w:val="002168D6"/>
    <w:rsid w:val="00216AA2"/>
    <w:rsid w:val="00216E6E"/>
    <w:rsid w:val="0021724D"/>
    <w:rsid w:val="002176EF"/>
    <w:rsid w:val="002178E8"/>
    <w:rsid w:val="00217C95"/>
    <w:rsid w:val="00217D04"/>
    <w:rsid w:val="002211A5"/>
    <w:rsid w:val="00221EA4"/>
    <w:rsid w:val="00222308"/>
    <w:rsid w:val="00222838"/>
    <w:rsid w:val="002236A2"/>
    <w:rsid w:val="00223B63"/>
    <w:rsid w:val="002246FD"/>
    <w:rsid w:val="00224A18"/>
    <w:rsid w:val="00224B79"/>
    <w:rsid w:val="00224BE1"/>
    <w:rsid w:val="00225274"/>
    <w:rsid w:val="002256CE"/>
    <w:rsid w:val="002256E0"/>
    <w:rsid w:val="00225EAE"/>
    <w:rsid w:val="00225F43"/>
    <w:rsid w:val="002266A0"/>
    <w:rsid w:val="00226819"/>
    <w:rsid w:val="00226966"/>
    <w:rsid w:val="002276E6"/>
    <w:rsid w:val="00227895"/>
    <w:rsid w:val="00227EC5"/>
    <w:rsid w:val="002300F0"/>
    <w:rsid w:val="00230453"/>
    <w:rsid w:val="002307B6"/>
    <w:rsid w:val="00230A35"/>
    <w:rsid w:val="00232349"/>
    <w:rsid w:val="00232B02"/>
    <w:rsid w:val="00232CA9"/>
    <w:rsid w:val="002334DF"/>
    <w:rsid w:val="0023386C"/>
    <w:rsid w:val="002339A6"/>
    <w:rsid w:val="002342A7"/>
    <w:rsid w:val="00234471"/>
    <w:rsid w:val="0023454C"/>
    <w:rsid w:val="002346B1"/>
    <w:rsid w:val="002346E7"/>
    <w:rsid w:val="00234743"/>
    <w:rsid w:val="00235443"/>
    <w:rsid w:val="00235BBD"/>
    <w:rsid w:val="00235D8C"/>
    <w:rsid w:val="00236133"/>
    <w:rsid w:val="002372B6"/>
    <w:rsid w:val="00237759"/>
    <w:rsid w:val="002410E8"/>
    <w:rsid w:val="002414A5"/>
    <w:rsid w:val="00241811"/>
    <w:rsid w:val="002420FD"/>
    <w:rsid w:val="002430F5"/>
    <w:rsid w:val="002431C1"/>
    <w:rsid w:val="00243481"/>
    <w:rsid w:val="002436D5"/>
    <w:rsid w:val="00243B5C"/>
    <w:rsid w:val="00244305"/>
    <w:rsid w:val="00244933"/>
    <w:rsid w:val="00245257"/>
    <w:rsid w:val="00245501"/>
    <w:rsid w:val="002456C8"/>
    <w:rsid w:val="00245B37"/>
    <w:rsid w:val="00245E0A"/>
    <w:rsid w:val="00245EF2"/>
    <w:rsid w:val="00246303"/>
    <w:rsid w:val="002466D3"/>
    <w:rsid w:val="002469E1"/>
    <w:rsid w:val="00246C82"/>
    <w:rsid w:val="00246F84"/>
    <w:rsid w:val="002475DB"/>
    <w:rsid w:val="0024784B"/>
    <w:rsid w:val="00250664"/>
    <w:rsid w:val="002509AD"/>
    <w:rsid w:val="00250F46"/>
    <w:rsid w:val="00251143"/>
    <w:rsid w:val="0025132D"/>
    <w:rsid w:val="002516EB"/>
    <w:rsid w:val="002528E8"/>
    <w:rsid w:val="00252CAF"/>
    <w:rsid w:val="002536F7"/>
    <w:rsid w:val="00253B4D"/>
    <w:rsid w:val="0025446C"/>
    <w:rsid w:val="002544D0"/>
    <w:rsid w:val="0025486E"/>
    <w:rsid w:val="0025500A"/>
    <w:rsid w:val="00255464"/>
    <w:rsid w:val="002555D2"/>
    <w:rsid w:val="00255C14"/>
    <w:rsid w:val="002560A7"/>
    <w:rsid w:val="00256567"/>
    <w:rsid w:val="0025680C"/>
    <w:rsid w:val="0025688D"/>
    <w:rsid w:val="00256C22"/>
    <w:rsid w:val="00257117"/>
    <w:rsid w:val="002572BA"/>
    <w:rsid w:val="002577CC"/>
    <w:rsid w:val="00257C91"/>
    <w:rsid w:val="00257E63"/>
    <w:rsid w:val="002604D0"/>
    <w:rsid w:val="002605A5"/>
    <w:rsid w:val="0026084E"/>
    <w:rsid w:val="00260AAB"/>
    <w:rsid w:val="00260AE4"/>
    <w:rsid w:val="00260AEC"/>
    <w:rsid w:val="00260D70"/>
    <w:rsid w:val="002612A3"/>
    <w:rsid w:val="002613C2"/>
    <w:rsid w:val="002619AA"/>
    <w:rsid w:val="00261CE7"/>
    <w:rsid w:val="00261EDB"/>
    <w:rsid w:val="00261F69"/>
    <w:rsid w:val="00263F00"/>
    <w:rsid w:val="00263F6F"/>
    <w:rsid w:val="00264A1D"/>
    <w:rsid w:val="00264E6F"/>
    <w:rsid w:val="00264FB3"/>
    <w:rsid w:val="00265065"/>
    <w:rsid w:val="002653F9"/>
    <w:rsid w:val="0026585F"/>
    <w:rsid w:val="00266179"/>
    <w:rsid w:val="0026660E"/>
    <w:rsid w:val="00266A91"/>
    <w:rsid w:val="00266B9B"/>
    <w:rsid w:val="00266E32"/>
    <w:rsid w:val="00267801"/>
    <w:rsid w:val="00270287"/>
    <w:rsid w:val="0027061D"/>
    <w:rsid w:val="0027063C"/>
    <w:rsid w:val="002709C2"/>
    <w:rsid w:val="00270D5F"/>
    <w:rsid w:val="00271009"/>
    <w:rsid w:val="0027137B"/>
    <w:rsid w:val="00271791"/>
    <w:rsid w:val="00272040"/>
    <w:rsid w:val="0027214F"/>
    <w:rsid w:val="002722F4"/>
    <w:rsid w:val="00272427"/>
    <w:rsid w:val="002727D6"/>
    <w:rsid w:val="002728D6"/>
    <w:rsid w:val="00272C2F"/>
    <w:rsid w:val="00272E6C"/>
    <w:rsid w:val="00272EC9"/>
    <w:rsid w:val="0027318D"/>
    <w:rsid w:val="002731DF"/>
    <w:rsid w:val="002732F9"/>
    <w:rsid w:val="002737E1"/>
    <w:rsid w:val="00273BBE"/>
    <w:rsid w:val="00273C7F"/>
    <w:rsid w:val="00273E6D"/>
    <w:rsid w:val="0027449B"/>
    <w:rsid w:val="0027474B"/>
    <w:rsid w:val="00274F46"/>
    <w:rsid w:val="0027502B"/>
    <w:rsid w:val="00275043"/>
    <w:rsid w:val="00275698"/>
    <w:rsid w:val="00275F76"/>
    <w:rsid w:val="00276069"/>
    <w:rsid w:val="00276E78"/>
    <w:rsid w:val="0027704F"/>
    <w:rsid w:val="00277494"/>
    <w:rsid w:val="00277F69"/>
    <w:rsid w:val="002806B6"/>
    <w:rsid w:val="00280A63"/>
    <w:rsid w:val="00280D9C"/>
    <w:rsid w:val="00281183"/>
    <w:rsid w:val="0028183C"/>
    <w:rsid w:val="00281B48"/>
    <w:rsid w:val="002822E2"/>
    <w:rsid w:val="00282406"/>
    <w:rsid w:val="0028450B"/>
    <w:rsid w:val="00284B94"/>
    <w:rsid w:val="00284BE8"/>
    <w:rsid w:val="00285392"/>
    <w:rsid w:val="00286234"/>
    <w:rsid w:val="0028625F"/>
    <w:rsid w:val="00286F61"/>
    <w:rsid w:val="002871F0"/>
    <w:rsid w:val="00287605"/>
    <w:rsid w:val="00290166"/>
    <w:rsid w:val="00290B2B"/>
    <w:rsid w:val="0029144C"/>
    <w:rsid w:val="00291512"/>
    <w:rsid w:val="002917FF"/>
    <w:rsid w:val="00291D2F"/>
    <w:rsid w:val="00292465"/>
    <w:rsid w:val="002925EA"/>
    <w:rsid w:val="00293870"/>
    <w:rsid w:val="002946C1"/>
    <w:rsid w:val="00294A5E"/>
    <w:rsid w:val="002952EF"/>
    <w:rsid w:val="00295C4E"/>
    <w:rsid w:val="00295C69"/>
    <w:rsid w:val="00296531"/>
    <w:rsid w:val="00296590"/>
    <w:rsid w:val="00296FBC"/>
    <w:rsid w:val="002970F2"/>
    <w:rsid w:val="00297552"/>
    <w:rsid w:val="00297657"/>
    <w:rsid w:val="002A012D"/>
    <w:rsid w:val="002A04F3"/>
    <w:rsid w:val="002A05FB"/>
    <w:rsid w:val="002A0609"/>
    <w:rsid w:val="002A060E"/>
    <w:rsid w:val="002A0A08"/>
    <w:rsid w:val="002A0A99"/>
    <w:rsid w:val="002A1257"/>
    <w:rsid w:val="002A1C75"/>
    <w:rsid w:val="002A1CC5"/>
    <w:rsid w:val="002A1FAD"/>
    <w:rsid w:val="002A2234"/>
    <w:rsid w:val="002A2728"/>
    <w:rsid w:val="002A2866"/>
    <w:rsid w:val="002A2EB6"/>
    <w:rsid w:val="002A3199"/>
    <w:rsid w:val="002A3413"/>
    <w:rsid w:val="002A3525"/>
    <w:rsid w:val="002A36A8"/>
    <w:rsid w:val="002A492E"/>
    <w:rsid w:val="002A4DA3"/>
    <w:rsid w:val="002A4FCF"/>
    <w:rsid w:val="002A5116"/>
    <w:rsid w:val="002A592F"/>
    <w:rsid w:val="002A5A24"/>
    <w:rsid w:val="002A5E6D"/>
    <w:rsid w:val="002A6BB9"/>
    <w:rsid w:val="002A71E0"/>
    <w:rsid w:val="002A74F7"/>
    <w:rsid w:val="002B00D6"/>
    <w:rsid w:val="002B095D"/>
    <w:rsid w:val="002B100A"/>
    <w:rsid w:val="002B14A5"/>
    <w:rsid w:val="002B183E"/>
    <w:rsid w:val="002B18E5"/>
    <w:rsid w:val="002B19A9"/>
    <w:rsid w:val="002B1B56"/>
    <w:rsid w:val="002B1DC6"/>
    <w:rsid w:val="002B2EBF"/>
    <w:rsid w:val="002B37A6"/>
    <w:rsid w:val="002B39A6"/>
    <w:rsid w:val="002B4396"/>
    <w:rsid w:val="002B44EC"/>
    <w:rsid w:val="002B4B53"/>
    <w:rsid w:val="002B5700"/>
    <w:rsid w:val="002B5A5E"/>
    <w:rsid w:val="002B6177"/>
    <w:rsid w:val="002B65E2"/>
    <w:rsid w:val="002B6BFF"/>
    <w:rsid w:val="002B6F0A"/>
    <w:rsid w:val="002B7772"/>
    <w:rsid w:val="002B7840"/>
    <w:rsid w:val="002B7A67"/>
    <w:rsid w:val="002B7BD7"/>
    <w:rsid w:val="002C054D"/>
    <w:rsid w:val="002C05C3"/>
    <w:rsid w:val="002C0AE6"/>
    <w:rsid w:val="002C0C05"/>
    <w:rsid w:val="002C0DD0"/>
    <w:rsid w:val="002C1F3D"/>
    <w:rsid w:val="002C2159"/>
    <w:rsid w:val="002C2212"/>
    <w:rsid w:val="002C2716"/>
    <w:rsid w:val="002C29AC"/>
    <w:rsid w:val="002C2B39"/>
    <w:rsid w:val="002C2DAB"/>
    <w:rsid w:val="002C2F40"/>
    <w:rsid w:val="002C3352"/>
    <w:rsid w:val="002C34ED"/>
    <w:rsid w:val="002C368B"/>
    <w:rsid w:val="002C4615"/>
    <w:rsid w:val="002C5432"/>
    <w:rsid w:val="002C5605"/>
    <w:rsid w:val="002C5E43"/>
    <w:rsid w:val="002C6253"/>
    <w:rsid w:val="002C634C"/>
    <w:rsid w:val="002C68EA"/>
    <w:rsid w:val="002C6930"/>
    <w:rsid w:val="002C70C4"/>
    <w:rsid w:val="002C70D2"/>
    <w:rsid w:val="002C77B9"/>
    <w:rsid w:val="002C7846"/>
    <w:rsid w:val="002C7C3B"/>
    <w:rsid w:val="002C7C42"/>
    <w:rsid w:val="002D10A2"/>
    <w:rsid w:val="002D1328"/>
    <w:rsid w:val="002D190B"/>
    <w:rsid w:val="002D1A6C"/>
    <w:rsid w:val="002D21EA"/>
    <w:rsid w:val="002D4244"/>
    <w:rsid w:val="002D4CDC"/>
    <w:rsid w:val="002D53AB"/>
    <w:rsid w:val="002D5584"/>
    <w:rsid w:val="002D6524"/>
    <w:rsid w:val="002D66AB"/>
    <w:rsid w:val="002D742F"/>
    <w:rsid w:val="002D7DD0"/>
    <w:rsid w:val="002D7EFC"/>
    <w:rsid w:val="002E0267"/>
    <w:rsid w:val="002E087D"/>
    <w:rsid w:val="002E0D9C"/>
    <w:rsid w:val="002E12FA"/>
    <w:rsid w:val="002E18EA"/>
    <w:rsid w:val="002E21EC"/>
    <w:rsid w:val="002E25A1"/>
    <w:rsid w:val="002E2CB5"/>
    <w:rsid w:val="002E2F05"/>
    <w:rsid w:val="002E35FA"/>
    <w:rsid w:val="002E395B"/>
    <w:rsid w:val="002E3C15"/>
    <w:rsid w:val="002E3D55"/>
    <w:rsid w:val="002E3E3C"/>
    <w:rsid w:val="002E42C7"/>
    <w:rsid w:val="002E4560"/>
    <w:rsid w:val="002E49AB"/>
    <w:rsid w:val="002E4B67"/>
    <w:rsid w:val="002E5496"/>
    <w:rsid w:val="002E60D8"/>
    <w:rsid w:val="002E65BF"/>
    <w:rsid w:val="002E6926"/>
    <w:rsid w:val="002E6B33"/>
    <w:rsid w:val="002E6D78"/>
    <w:rsid w:val="002E738E"/>
    <w:rsid w:val="002E7648"/>
    <w:rsid w:val="002E79EA"/>
    <w:rsid w:val="002E7CE7"/>
    <w:rsid w:val="002F04B0"/>
    <w:rsid w:val="002F0D4B"/>
    <w:rsid w:val="002F10CA"/>
    <w:rsid w:val="002F14E9"/>
    <w:rsid w:val="002F1B0E"/>
    <w:rsid w:val="002F1BF7"/>
    <w:rsid w:val="002F291B"/>
    <w:rsid w:val="002F2C1B"/>
    <w:rsid w:val="002F31D4"/>
    <w:rsid w:val="002F3E55"/>
    <w:rsid w:val="002F4459"/>
    <w:rsid w:val="002F5E72"/>
    <w:rsid w:val="002F68D6"/>
    <w:rsid w:val="003003DC"/>
    <w:rsid w:val="00300E51"/>
    <w:rsid w:val="00301591"/>
    <w:rsid w:val="00301854"/>
    <w:rsid w:val="00301A8A"/>
    <w:rsid w:val="00301B77"/>
    <w:rsid w:val="003025D4"/>
    <w:rsid w:val="00302F66"/>
    <w:rsid w:val="00303064"/>
    <w:rsid w:val="003031A9"/>
    <w:rsid w:val="003037B4"/>
    <w:rsid w:val="00303997"/>
    <w:rsid w:val="00303C86"/>
    <w:rsid w:val="00303E0D"/>
    <w:rsid w:val="0030413E"/>
    <w:rsid w:val="003044C4"/>
    <w:rsid w:val="003044D2"/>
    <w:rsid w:val="003047F6"/>
    <w:rsid w:val="003049B8"/>
    <w:rsid w:val="003049CD"/>
    <w:rsid w:val="00304BCC"/>
    <w:rsid w:val="0030528E"/>
    <w:rsid w:val="003063BB"/>
    <w:rsid w:val="003063C4"/>
    <w:rsid w:val="003068A3"/>
    <w:rsid w:val="00306DAB"/>
    <w:rsid w:val="0030791C"/>
    <w:rsid w:val="00307AFB"/>
    <w:rsid w:val="00307C31"/>
    <w:rsid w:val="00307F56"/>
    <w:rsid w:val="00310654"/>
    <w:rsid w:val="00310D8A"/>
    <w:rsid w:val="0031109F"/>
    <w:rsid w:val="00311137"/>
    <w:rsid w:val="003117C8"/>
    <w:rsid w:val="00311A57"/>
    <w:rsid w:val="00311AF0"/>
    <w:rsid w:val="0031205E"/>
    <w:rsid w:val="00313A62"/>
    <w:rsid w:val="00314070"/>
    <w:rsid w:val="00314186"/>
    <w:rsid w:val="00314213"/>
    <w:rsid w:val="0031423D"/>
    <w:rsid w:val="003144A9"/>
    <w:rsid w:val="003145BF"/>
    <w:rsid w:val="00314CD6"/>
    <w:rsid w:val="00314E28"/>
    <w:rsid w:val="003150EA"/>
    <w:rsid w:val="00315162"/>
    <w:rsid w:val="00315300"/>
    <w:rsid w:val="00315319"/>
    <w:rsid w:val="0031582F"/>
    <w:rsid w:val="0031647B"/>
    <w:rsid w:val="0031652C"/>
    <w:rsid w:val="003174D4"/>
    <w:rsid w:val="0031794E"/>
    <w:rsid w:val="00317A48"/>
    <w:rsid w:val="00317F6C"/>
    <w:rsid w:val="003206CD"/>
    <w:rsid w:val="003207A0"/>
    <w:rsid w:val="003207EF"/>
    <w:rsid w:val="00320CE2"/>
    <w:rsid w:val="00320ED4"/>
    <w:rsid w:val="003214CA"/>
    <w:rsid w:val="00321E29"/>
    <w:rsid w:val="0032206A"/>
    <w:rsid w:val="003231E9"/>
    <w:rsid w:val="00324152"/>
    <w:rsid w:val="003242C9"/>
    <w:rsid w:val="00324347"/>
    <w:rsid w:val="00324911"/>
    <w:rsid w:val="0032494C"/>
    <w:rsid w:val="00324A2A"/>
    <w:rsid w:val="00324A4F"/>
    <w:rsid w:val="003252F8"/>
    <w:rsid w:val="00325488"/>
    <w:rsid w:val="00325577"/>
    <w:rsid w:val="003255F0"/>
    <w:rsid w:val="0032596D"/>
    <w:rsid w:val="003264C8"/>
    <w:rsid w:val="0032696A"/>
    <w:rsid w:val="00327337"/>
    <w:rsid w:val="003274BE"/>
    <w:rsid w:val="00327A75"/>
    <w:rsid w:val="00327F07"/>
    <w:rsid w:val="0033007F"/>
    <w:rsid w:val="0033106E"/>
    <w:rsid w:val="00331321"/>
    <w:rsid w:val="00331A3C"/>
    <w:rsid w:val="00331C8A"/>
    <w:rsid w:val="003325FC"/>
    <w:rsid w:val="003326AD"/>
    <w:rsid w:val="003327F5"/>
    <w:rsid w:val="0033379F"/>
    <w:rsid w:val="00333B63"/>
    <w:rsid w:val="00333F6A"/>
    <w:rsid w:val="00334EB4"/>
    <w:rsid w:val="00334FA3"/>
    <w:rsid w:val="00335A96"/>
    <w:rsid w:val="0033602E"/>
    <w:rsid w:val="003370F4"/>
    <w:rsid w:val="00337203"/>
    <w:rsid w:val="00337650"/>
    <w:rsid w:val="00337993"/>
    <w:rsid w:val="00337C73"/>
    <w:rsid w:val="0034014B"/>
    <w:rsid w:val="0034027E"/>
    <w:rsid w:val="0034043F"/>
    <w:rsid w:val="00340AB8"/>
    <w:rsid w:val="00340F72"/>
    <w:rsid w:val="00340FA0"/>
    <w:rsid w:val="003410C5"/>
    <w:rsid w:val="00341560"/>
    <w:rsid w:val="00341BD9"/>
    <w:rsid w:val="00341C10"/>
    <w:rsid w:val="003425C1"/>
    <w:rsid w:val="003425D1"/>
    <w:rsid w:val="003427D0"/>
    <w:rsid w:val="00342FD5"/>
    <w:rsid w:val="00343138"/>
    <w:rsid w:val="00343299"/>
    <w:rsid w:val="003433A8"/>
    <w:rsid w:val="00343595"/>
    <w:rsid w:val="00343C4F"/>
    <w:rsid w:val="003440AE"/>
    <w:rsid w:val="00344401"/>
    <w:rsid w:val="0034441E"/>
    <w:rsid w:val="003449A9"/>
    <w:rsid w:val="00344A73"/>
    <w:rsid w:val="00345019"/>
    <w:rsid w:val="003452AE"/>
    <w:rsid w:val="003455C0"/>
    <w:rsid w:val="0034591C"/>
    <w:rsid w:val="0034715B"/>
    <w:rsid w:val="003473A2"/>
    <w:rsid w:val="00347AE3"/>
    <w:rsid w:val="00350018"/>
    <w:rsid w:val="00350308"/>
    <w:rsid w:val="003507E3"/>
    <w:rsid w:val="003509E5"/>
    <w:rsid w:val="00350B67"/>
    <w:rsid w:val="00350F3B"/>
    <w:rsid w:val="0035128A"/>
    <w:rsid w:val="00351876"/>
    <w:rsid w:val="00351A2C"/>
    <w:rsid w:val="00351A5E"/>
    <w:rsid w:val="0035343D"/>
    <w:rsid w:val="00354287"/>
    <w:rsid w:val="00354A75"/>
    <w:rsid w:val="00355078"/>
    <w:rsid w:val="003550B3"/>
    <w:rsid w:val="003550E0"/>
    <w:rsid w:val="00356036"/>
    <w:rsid w:val="0035628D"/>
    <w:rsid w:val="00356458"/>
    <w:rsid w:val="00356493"/>
    <w:rsid w:val="003564E6"/>
    <w:rsid w:val="003570E9"/>
    <w:rsid w:val="00357FBC"/>
    <w:rsid w:val="003605FE"/>
    <w:rsid w:val="00360678"/>
    <w:rsid w:val="003607B2"/>
    <w:rsid w:val="00360897"/>
    <w:rsid w:val="003609EE"/>
    <w:rsid w:val="00360AE4"/>
    <w:rsid w:val="003610A5"/>
    <w:rsid w:val="00361171"/>
    <w:rsid w:val="00361173"/>
    <w:rsid w:val="003617A3"/>
    <w:rsid w:val="0036181F"/>
    <w:rsid w:val="0036189C"/>
    <w:rsid w:val="00361AE3"/>
    <w:rsid w:val="00361EBD"/>
    <w:rsid w:val="003627B3"/>
    <w:rsid w:val="003629F8"/>
    <w:rsid w:val="00362FC2"/>
    <w:rsid w:val="0036321E"/>
    <w:rsid w:val="00363812"/>
    <w:rsid w:val="003638E7"/>
    <w:rsid w:val="00363BB2"/>
    <w:rsid w:val="003645A2"/>
    <w:rsid w:val="0036460C"/>
    <w:rsid w:val="00364A69"/>
    <w:rsid w:val="00364B3D"/>
    <w:rsid w:val="0036501A"/>
    <w:rsid w:val="003660EA"/>
    <w:rsid w:val="003662B0"/>
    <w:rsid w:val="003666CD"/>
    <w:rsid w:val="0036677D"/>
    <w:rsid w:val="00366AEB"/>
    <w:rsid w:val="00366CBC"/>
    <w:rsid w:val="0036767B"/>
    <w:rsid w:val="00367A40"/>
    <w:rsid w:val="00367AC5"/>
    <w:rsid w:val="00367D5E"/>
    <w:rsid w:val="00370584"/>
    <w:rsid w:val="00370803"/>
    <w:rsid w:val="0037087B"/>
    <w:rsid w:val="00370B09"/>
    <w:rsid w:val="00370C48"/>
    <w:rsid w:val="00371341"/>
    <w:rsid w:val="00371477"/>
    <w:rsid w:val="00371B85"/>
    <w:rsid w:val="00371C57"/>
    <w:rsid w:val="00371CA1"/>
    <w:rsid w:val="00372245"/>
    <w:rsid w:val="00372335"/>
    <w:rsid w:val="003723F4"/>
    <w:rsid w:val="00372A5E"/>
    <w:rsid w:val="00372EDE"/>
    <w:rsid w:val="003735F2"/>
    <w:rsid w:val="00373640"/>
    <w:rsid w:val="00373675"/>
    <w:rsid w:val="0037382E"/>
    <w:rsid w:val="0037404D"/>
    <w:rsid w:val="0037413F"/>
    <w:rsid w:val="0037581E"/>
    <w:rsid w:val="00375F4A"/>
    <w:rsid w:val="0037624C"/>
    <w:rsid w:val="00376D7E"/>
    <w:rsid w:val="00377522"/>
    <w:rsid w:val="003778D1"/>
    <w:rsid w:val="00377FC4"/>
    <w:rsid w:val="00380063"/>
    <w:rsid w:val="00380CDC"/>
    <w:rsid w:val="00381117"/>
    <w:rsid w:val="0038118D"/>
    <w:rsid w:val="0038124F"/>
    <w:rsid w:val="0038126A"/>
    <w:rsid w:val="003819F1"/>
    <w:rsid w:val="003822CE"/>
    <w:rsid w:val="003829B6"/>
    <w:rsid w:val="00382A22"/>
    <w:rsid w:val="00382F1A"/>
    <w:rsid w:val="003830FB"/>
    <w:rsid w:val="003833DE"/>
    <w:rsid w:val="00384771"/>
    <w:rsid w:val="0038481D"/>
    <w:rsid w:val="00384E0C"/>
    <w:rsid w:val="0038537A"/>
    <w:rsid w:val="00385612"/>
    <w:rsid w:val="00385989"/>
    <w:rsid w:val="00385A92"/>
    <w:rsid w:val="00385DBE"/>
    <w:rsid w:val="003866C3"/>
    <w:rsid w:val="00386868"/>
    <w:rsid w:val="003873DE"/>
    <w:rsid w:val="0038741D"/>
    <w:rsid w:val="003877C1"/>
    <w:rsid w:val="00387AD1"/>
    <w:rsid w:val="00387E16"/>
    <w:rsid w:val="00390087"/>
    <w:rsid w:val="0039041C"/>
    <w:rsid w:val="003908B6"/>
    <w:rsid w:val="003912D0"/>
    <w:rsid w:val="00391BD9"/>
    <w:rsid w:val="00391F41"/>
    <w:rsid w:val="00392ABE"/>
    <w:rsid w:val="003930D8"/>
    <w:rsid w:val="003931A3"/>
    <w:rsid w:val="0039331A"/>
    <w:rsid w:val="003939DC"/>
    <w:rsid w:val="00393D09"/>
    <w:rsid w:val="00393EEB"/>
    <w:rsid w:val="0039430C"/>
    <w:rsid w:val="003943B9"/>
    <w:rsid w:val="00394476"/>
    <w:rsid w:val="003944AB"/>
    <w:rsid w:val="003947BA"/>
    <w:rsid w:val="0039515C"/>
    <w:rsid w:val="0039566D"/>
    <w:rsid w:val="003956E7"/>
    <w:rsid w:val="00395707"/>
    <w:rsid w:val="0039590B"/>
    <w:rsid w:val="00395AEF"/>
    <w:rsid w:val="00395C5C"/>
    <w:rsid w:val="00395FDB"/>
    <w:rsid w:val="003964F1"/>
    <w:rsid w:val="0039661D"/>
    <w:rsid w:val="00396C19"/>
    <w:rsid w:val="00397AC3"/>
    <w:rsid w:val="00397BBB"/>
    <w:rsid w:val="00397D35"/>
    <w:rsid w:val="00397ED4"/>
    <w:rsid w:val="003A1166"/>
    <w:rsid w:val="003A122B"/>
    <w:rsid w:val="003A17CF"/>
    <w:rsid w:val="003A1C80"/>
    <w:rsid w:val="003A1F96"/>
    <w:rsid w:val="003A1FD4"/>
    <w:rsid w:val="003A253A"/>
    <w:rsid w:val="003A32B0"/>
    <w:rsid w:val="003A3429"/>
    <w:rsid w:val="003A3F3D"/>
    <w:rsid w:val="003A40BE"/>
    <w:rsid w:val="003A41BF"/>
    <w:rsid w:val="003A45D8"/>
    <w:rsid w:val="003A4AC8"/>
    <w:rsid w:val="003A4C4B"/>
    <w:rsid w:val="003A4FCC"/>
    <w:rsid w:val="003A5171"/>
    <w:rsid w:val="003A51F5"/>
    <w:rsid w:val="003A5239"/>
    <w:rsid w:val="003A539A"/>
    <w:rsid w:val="003A564B"/>
    <w:rsid w:val="003A599B"/>
    <w:rsid w:val="003A5B69"/>
    <w:rsid w:val="003A5D41"/>
    <w:rsid w:val="003A6AB3"/>
    <w:rsid w:val="003A7172"/>
    <w:rsid w:val="003A7188"/>
    <w:rsid w:val="003A7404"/>
    <w:rsid w:val="003A7DC9"/>
    <w:rsid w:val="003B04EA"/>
    <w:rsid w:val="003B09FD"/>
    <w:rsid w:val="003B0B1F"/>
    <w:rsid w:val="003B0BB4"/>
    <w:rsid w:val="003B1D83"/>
    <w:rsid w:val="003B213F"/>
    <w:rsid w:val="003B2279"/>
    <w:rsid w:val="003B2E45"/>
    <w:rsid w:val="003B2F94"/>
    <w:rsid w:val="003B357C"/>
    <w:rsid w:val="003B4416"/>
    <w:rsid w:val="003B44AE"/>
    <w:rsid w:val="003B45E5"/>
    <w:rsid w:val="003B4D64"/>
    <w:rsid w:val="003B4DF4"/>
    <w:rsid w:val="003B51B7"/>
    <w:rsid w:val="003B54AE"/>
    <w:rsid w:val="003B591D"/>
    <w:rsid w:val="003B69E7"/>
    <w:rsid w:val="003B6A04"/>
    <w:rsid w:val="003B6AAB"/>
    <w:rsid w:val="003B7087"/>
    <w:rsid w:val="003B72BD"/>
    <w:rsid w:val="003B7480"/>
    <w:rsid w:val="003B76A1"/>
    <w:rsid w:val="003C02DF"/>
    <w:rsid w:val="003C0C7F"/>
    <w:rsid w:val="003C0E75"/>
    <w:rsid w:val="003C1056"/>
    <w:rsid w:val="003C20AA"/>
    <w:rsid w:val="003C20C8"/>
    <w:rsid w:val="003C274C"/>
    <w:rsid w:val="003C2938"/>
    <w:rsid w:val="003C2B01"/>
    <w:rsid w:val="003C2C9C"/>
    <w:rsid w:val="003C32F2"/>
    <w:rsid w:val="003C358C"/>
    <w:rsid w:val="003C36CC"/>
    <w:rsid w:val="003C37E9"/>
    <w:rsid w:val="003C3B59"/>
    <w:rsid w:val="003C4440"/>
    <w:rsid w:val="003C4472"/>
    <w:rsid w:val="003C4823"/>
    <w:rsid w:val="003C4A76"/>
    <w:rsid w:val="003C50B9"/>
    <w:rsid w:val="003C5683"/>
    <w:rsid w:val="003C569D"/>
    <w:rsid w:val="003C60CD"/>
    <w:rsid w:val="003C6831"/>
    <w:rsid w:val="003C6B81"/>
    <w:rsid w:val="003C6D44"/>
    <w:rsid w:val="003C6E6A"/>
    <w:rsid w:val="003C7863"/>
    <w:rsid w:val="003D0533"/>
    <w:rsid w:val="003D0594"/>
    <w:rsid w:val="003D0786"/>
    <w:rsid w:val="003D0F91"/>
    <w:rsid w:val="003D1024"/>
    <w:rsid w:val="003D12DF"/>
    <w:rsid w:val="003D167A"/>
    <w:rsid w:val="003D172E"/>
    <w:rsid w:val="003D1C3A"/>
    <w:rsid w:val="003D1E84"/>
    <w:rsid w:val="003D2213"/>
    <w:rsid w:val="003D25EA"/>
    <w:rsid w:val="003D368A"/>
    <w:rsid w:val="003D38E2"/>
    <w:rsid w:val="003D3AF5"/>
    <w:rsid w:val="003D44EC"/>
    <w:rsid w:val="003D44FB"/>
    <w:rsid w:val="003D529C"/>
    <w:rsid w:val="003D52B2"/>
    <w:rsid w:val="003D56B2"/>
    <w:rsid w:val="003D58B2"/>
    <w:rsid w:val="003D6191"/>
    <w:rsid w:val="003D79ED"/>
    <w:rsid w:val="003E0F1E"/>
    <w:rsid w:val="003E1085"/>
    <w:rsid w:val="003E24E3"/>
    <w:rsid w:val="003E2C2B"/>
    <w:rsid w:val="003E2D8E"/>
    <w:rsid w:val="003E33AA"/>
    <w:rsid w:val="003E3C0E"/>
    <w:rsid w:val="003E42AC"/>
    <w:rsid w:val="003E42BF"/>
    <w:rsid w:val="003E4632"/>
    <w:rsid w:val="003E5353"/>
    <w:rsid w:val="003E541B"/>
    <w:rsid w:val="003E6785"/>
    <w:rsid w:val="003E69C5"/>
    <w:rsid w:val="003E6BE1"/>
    <w:rsid w:val="003E6EF8"/>
    <w:rsid w:val="003E6FB6"/>
    <w:rsid w:val="003E7310"/>
    <w:rsid w:val="003F0CEE"/>
    <w:rsid w:val="003F107C"/>
    <w:rsid w:val="003F10C8"/>
    <w:rsid w:val="003F1558"/>
    <w:rsid w:val="003F191A"/>
    <w:rsid w:val="003F196C"/>
    <w:rsid w:val="003F1AF6"/>
    <w:rsid w:val="003F27FA"/>
    <w:rsid w:val="003F2CF1"/>
    <w:rsid w:val="003F2DCB"/>
    <w:rsid w:val="003F2EA2"/>
    <w:rsid w:val="003F3159"/>
    <w:rsid w:val="003F32DB"/>
    <w:rsid w:val="003F4310"/>
    <w:rsid w:val="003F4689"/>
    <w:rsid w:val="003F5FD9"/>
    <w:rsid w:val="003F65FD"/>
    <w:rsid w:val="003F67C5"/>
    <w:rsid w:val="003F6D6D"/>
    <w:rsid w:val="003F727F"/>
    <w:rsid w:val="003F7526"/>
    <w:rsid w:val="003F75D8"/>
    <w:rsid w:val="003F7D95"/>
    <w:rsid w:val="004002DF"/>
    <w:rsid w:val="00400937"/>
    <w:rsid w:val="00400A1B"/>
    <w:rsid w:val="00401C40"/>
    <w:rsid w:val="00401C70"/>
    <w:rsid w:val="00402A7A"/>
    <w:rsid w:val="00402F80"/>
    <w:rsid w:val="00403D61"/>
    <w:rsid w:val="00404B5C"/>
    <w:rsid w:val="004050DB"/>
    <w:rsid w:val="00405133"/>
    <w:rsid w:val="0040515B"/>
    <w:rsid w:val="00405674"/>
    <w:rsid w:val="00405899"/>
    <w:rsid w:val="00405ACE"/>
    <w:rsid w:val="004068BC"/>
    <w:rsid w:val="00406C8F"/>
    <w:rsid w:val="00406EC7"/>
    <w:rsid w:val="00407083"/>
    <w:rsid w:val="00407118"/>
    <w:rsid w:val="00407B02"/>
    <w:rsid w:val="00407E65"/>
    <w:rsid w:val="00410037"/>
    <w:rsid w:val="004103F2"/>
    <w:rsid w:val="00410873"/>
    <w:rsid w:val="00410BFC"/>
    <w:rsid w:val="00410CC3"/>
    <w:rsid w:val="004110E0"/>
    <w:rsid w:val="00411860"/>
    <w:rsid w:val="00411D30"/>
    <w:rsid w:val="0041217F"/>
    <w:rsid w:val="00412956"/>
    <w:rsid w:val="00412E3A"/>
    <w:rsid w:val="00413B2E"/>
    <w:rsid w:val="00413B52"/>
    <w:rsid w:val="00413B85"/>
    <w:rsid w:val="00413F32"/>
    <w:rsid w:val="0041456F"/>
    <w:rsid w:val="0041479C"/>
    <w:rsid w:val="00415530"/>
    <w:rsid w:val="00415B85"/>
    <w:rsid w:val="004168F9"/>
    <w:rsid w:val="00416B3F"/>
    <w:rsid w:val="00416D00"/>
    <w:rsid w:val="00417876"/>
    <w:rsid w:val="004202E0"/>
    <w:rsid w:val="00420AF2"/>
    <w:rsid w:val="00420C44"/>
    <w:rsid w:val="0042108A"/>
    <w:rsid w:val="00421467"/>
    <w:rsid w:val="00421646"/>
    <w:rsid w:val="00421EE4"/>
    <w:rsid w:val="00422683"/>
    <w:rsid w:val="00422A02"/>
    <w:rsid w:val="00422C8E"/>
    <w:rsid w:val="00422EED"/>
    <w:rsid w:val="004231E1"/>
    <w:rsid w:val="00423549"/>
    <w:rsid w:val="004237F7"/>
    <w:rsid w:val="00423D20"/>
    <w:rsid w:val="00424059"/>
    <w:rsid w:val="00424114"/>
    <w:rsid w:val="00424636"/>
    <w:rsid w:val="004247E8"/>
    <w:rsid w:val="00425031"/>
    <w:rsid w:val="00425627"/>
    <w:rsid w:val="0042597F"/>
    <w:rsid w:val="00425DA5"/>
    <w:rsid w:val="00426547"/>
    <w:rsid w:val="0042659E"/>
    <w:rsid w:val="0042690B"/>
    <w:rsid w:val="00426A45"/>
    <w:rsid w:val="00426AF3"/>
    <w:rsid w:val="00427505"/>
    <w:rsid w:val="004277D2"/>
    <w:rsid w:val="0043066E"/>
    <w:rsid w:val="004306CC"/>
    <w:rsid w:val="0043101A"/>
    <w:rsid w:val="0043105C"/>
    <w:rsid w:val="00431D31"/>
    <w:rsid w:val="00431D41"/>
    <w:rsid w:val="00432561"/>
    <w:rsid w:val="00432C42"/>
    <w:rsid w:val="0043333E"/>
    <w:rsid w:val="00433349"/>
    <w:rsid w:val="004338DD"/>
    <w:rsid w:val="004342FB"/>
    <w:rsid w:val="00434BB5"/>
    <w:rsid w:val="004359E4"/>
    <w:rsid w:val="00435C01"/>
    <w:rsid w:val="0043681A"/>
    <w:rsid w:val="00436DA8"/>
    <w:rsid w:val="00437313"/>
    <w:rsid w:val="00437749"/>
    <w:rsid w:val="00437938"/>
    <w:rsid w:val="00437C14"/>
    <w:rsid w:val="004400CB"/>
    <w:rsid w:val="0044019A"/>
    <w:rsid w:val="004406A3"/>
    <w:rsid w:val="00440C52"/>
    <w:rsid w:val="00440DCD"/>
    <w:rsid w:val="00441597"/>
    <w:rsid w:val="004417F8"/>
    <w:rsid w:val="004418AF"/>
    <w:rsid w:val="0044227F"/>
    <w:rsid w:val="00442994"/>
    <w:rsid w:val="00442B8A"/>
    <w:rsid w:val="00443113"/>
    <w:rsid w:val="00443C3A"/>
    <w:rsid w:val="00443EF9"/>
    <w:rsid w:val="004444DD"/>
    <w:rsid w:val="0044485C"/>
    <w:rsid w:val="00444C52"/>
    <w:rsid w:val="00444E22"/>
    <w:rsid w:val="004451E5"/>
    <w:rsid w:val="004451EF"/>
    <w:rsid w:val="00445237"/>
    <w:rsid w:val="00445EEC"/>
    <w:rsid w:val="00446613"/>
    <w:rsid w:val="00446D30"/>
    <w:rsid w:val="00446F05"/>
    <w:rsid w:val="00447274"/>
    <w:rsid w:val="0044799C"/>
    <w:rsid w:val="00447C0B"/>
    <w:rsid w:val="004500FE"/>
    <w:rsid w:val="004504C3"/>
    <w:rsid w:val="004506C4"/>
    <w:rsid w:val="004506EF"/>
    <w:rsid w:val="00450A03"/>
    <w:rsid w:val="00451191"/>
    <w:rsid w:val="00451400"/>
    <w:rsid w:val="0045191E"/>
    <w:rsid w:val="00451E1E"/>
    <w:rsid w:val="004522DF"/>
    <w:rsid w:val="00452524"/>
    <w:rsid w:val="00452604"/>
    <w:rsid w:val="00452F55"/>
    <w:rsid w:val="00453744"/>
    <w:rsid w:val="00453BE6"/>
    <w:rsid w:val="00453E88"/>
    <w:rsid w:val="00454690"/>
    <w:rsid w:val="00454837"/>
    <w:rsid w:val="00454AC5"/>
    <w:rsid w:val="004552E0"/>
    <w:rsid w:val="004556AA"/>
    <w:rsid w:val="00455C50"/>
    <w:rsid w:val="00456322"/>
    <w:rsid w:val="00456850"/>
    <w:rsid w:val="0045688E"/>
    <w:rsid w:val="0045713E"/>
    <w:rsid w:val="004575D5"/>
    <w:rsid w:val="00457BD3"/>
    <w:rsid w:val="00457F3C"/>
    <w:rsid w:val="00461ADD"/>
    <w:rsid w:val="00461BA0"/>
    <w:rsid w:val="004621B4"/>
    <w:rsid w:val="00462ACA"/>
    <w:rsid w:val="00462C70"/>
    <w:rsid w:val="00462DEE"/>
    <w:rsid w:val="004632B0"/>
    <w:rsid w:val="004643F4"/>
    <w:rsid w:val="0046467C"/>
    <w:rsid w:val="00464A09"/>
    <w:rsid w:val="00464AEA"/>
    <w:rsid w:val="00464F73"/>
    <w:rsid w:val="0046503F"/>
    <w:rsid w:val="004651DA"/>
    <w:rsid w:val="004652BF"/>
    <w:rsid w:val="0046625B"/>
    <w:rsid w:val="0046726F"/>
    <w:rsid w:val="0047171E"/>
    <w:rsid w:val="00471A6B"/>
    <w:rsid w:val="00471B05"/>
    <w:rsid w:val="00471BAB"/>
    <w:rsid w:val="00472C95"/>
    <w:rsid w:val="00472CF6"/>
    <w:rsid w:val="00472F61"/>
    <w:rsid w:val="004731FA"/>
    <w:rsid w:val="0047408B"/>
    <w:rsid w:val="004747FD"/>
    <w:rsid w:val="00474909"/>
    <w:rsid w:val="004756CC"/>
    <w:rsid w:val="00475812"/>
    <w:rsid w:val="00475A28"/>
    <w:rsid w:val="00475C0D"/>
    <w:rsid w:val="00475CB0"/>
    <w:rsid w:val="00475FEF"/>
    <w:rsid w:val="0047791C"/>
    <w:rsid w:val="004779D1"/>
    <w:rsid w:val="00481601"/>
    <w:rsid w:val="0048167D"/>
    <w:rsid w:val="00481E65"/>
    <w:rsid w:val="00482031"/>
    <w:rsid w:val="0048252D"/>
    <w:rsid w:val="004826D0"/>
    <w:rsid w:val="00482872"/>
    <w:rsid w:val="0048321C"/>
    <w:rsid w:val="0048335E"/>
    <w:rsid w:val="00483527"/>
    <w:rsid w:val="00484A8E"/>
    <w:rsid w:val="00484B52"/>
    <w:rsid w:val="00484C8E"/>
    <w:rsid w:val="0048516F"/>
    <w:rsid w:val="004854AC"/>
    <w:rsid w:val="004856CA"/>
    <w:rsid w:val="00485825"/>
    <w:rsid w:val="00485BE7"/>
    <w:rsid w:val="00485E5F"/>
    <w:rsid w:val="00485FA7"/>
    <w:rsid w:val="00485FD0"/>
    <w:rsid w:val="00486AA1"/>
    <w:rsid w:val="00486E32"/>
    <w:rsid w:val="0048726D"/>
    <w:rsid w:val="004874FC"/>
    <w:rsid w:val="004876EB"/>
    <w:rsid w:val="004904DE"/>
    <w:rsid w:val="0049062C"/>
    <w:rsid w:val="00490C46"/>
    <w:rsid w:val="00490DAB"/>
    <w:rsid w:val="0049163C"/>
    <w:rsid w:val="00491DF1"/>
    <w:rsid w:val="004924B6"/>
    <w:rsid w:val="00492534"/>
    <w:rsid w:val="00492D79"/>
    <w:rsid w:val="00493990"/>
    <w:rsid w:val="004939A1"/>
    <w:rsid w:val="00493FD7"/>
    <w:rsid w:val="004944B8"/>
    <w:rsid w:val="00494A13"/>
    <w:rsid w:val="00494AB3"/>
    <w:rsid w:val="00494C94"/>
    <w:rsid w:val="00494F50"/>
    <w:rsid w:val="0049502A"/>
    <w:rsid w:val="00495389"/>
    <w:rsid w:val="004954F3"/>
    <w:rsid w:val="004956B7"/>
    <w:rsid w:val="00495DCF"/>
    <w:rsid w:val="0049619F"/>
    <w:rsid w:val="00496969"/>
    <w:rsid w:val="00496C0E"/>
    <w:rsid w:val="00496C48"/>
    <w:rsid w:val="00497186"/>
    <w:rsid w:val="004974FF"/>
    <w:rsid w:val="004A0708"/>
    <w:rsid w:val="004A0BB6"/>
    <w:rsid w:val="004A18D1"/>
    <w:rsid w:val="004A2234"/>
    <w:rsid w:val="004A26E2"/>
    <w:rsid w:val="004A2B94"/>
    <w:rsid w:val="004A3687"/>
    <w:rsid w:val="004A3E54"/>
    <w:rsid w:val="004A44E5"/>
    <w:rsid w:val="004A4AED"/>
    <w:rsid w:val="004A5088"/>
    <w:rsid w:val="004A50A7"/>
    <w:rsid w:val="004A52B0"/>
    <w:rsid w:val="004A54E5"/>
    <w:rsid w:val="004A5BE9"/>
    <w:rsid w:val="004A6DCA"/>
    <w:rsid w:val="004A6E5B"/>
    <w:rsid w:val="004A7018"/>
    <w:rsid w:val="004A746B"/>
    <w:rsid w:val="004A79FC"/>
    <w:rsid w:val="004A7A48"/>
    <w:rsid w:val="004A7FBD"/>
    <w:rsid w:val="004B0506"/>
    <w:rsid w:val="004B13CE"/>
    <w:rsid w:val="004B1496"/>
    <w:rsid w:val="004B14D6"/>
    <w:rsid w:val="004B18D9"/>
    <w:rsid w:val="004B1D55"/>
    <w:rsid w:val="004B2239"/>
    <w:rsid w:val="004B2274"/>
    <w:rsid w:val="004B232D"/>
    <w:rsid w:val="004B2376"/>
    <w:rsid w:val="004B2609"/>
    <w:rsid w:val="004B266A"/>
    <w:rsid w:val="004B267B"/>
    <w:rsid w:val="004B29BA"/>
    <w:rsid w:val="004B2A55"/>
    <w:rsid w:val="004B2EC7"/>
    <w:rsid w:val="004B3912"/>
    <w:rsid w:val="004B3C77"/>
    <w:rsid w:val="004B3DBF"/>
    <w:rsid w:val="004B3F1A"/>
    <w:rsid w:val="004B46B8"/>
    <w:rsid w:val="004B4E8D"/>
    <w:rsid w:val="004B4ED5"/>
    <w:rsid w:val="004B5183"/>
    <w:rsid w:val="004B586D"/>
    <w:rsid w:val="004B58FE"/>
    <w:rsid w:val="004B5963"/>
    <w:rsid w:val="004B5DDE"/>
    <w:rsid w:val="004B5DF9"/>
    <w:rsid w:val="004B5F50"/>
    <w:rsid w:val="004B63E0"/>
    <w:rsid w:val="004B65C5"/>
    <w:rsid w:val="004B67D3"/>
    <w:rsid w:val="004B68D3"/>
    <w:rsid w:val="004B6AAD"/>
    <w:rsid w:val="004B6E77"/>
    <w:rsid w:val="004B7039"/>
    <w:rsid w:val="004B7271"/>
    <w:rsid w:val="004B7DE0"/>
    <w:rsid w:val="004C086B"/>
    <w:rsid w:val="004C087F"/>
    <w:rsid w:val="004C0971"/>
    <w:rsid w:val="004C0D46"/>
    <w:rsid w:val="004C121F"/>
    <w:rsid w:val="004C137C"/>
    <w:rsid w:val="004C16FB"/>
    <w:rsid w:val="004C1888"/>
    <w:rsid w:val="004C1CBE"/>
    <w:rsid w:val="004C1CEE"/>
    <w:rsid w:val="004C1F03"/>
    <w:rsid w:val="004C202D"/>
    <w:rsid w:val="004C2388"/>
    <w:rsid w:val="004C268D"/>
    <w:rsid w:val="004C3069"/>
    <w:rsid w:val="004C3079"/>
    <w:rsid w:val="004C42A7"/>
    <w:rsid w:val="004C4D8D"/>
    <w:rsid w:val="004C4ED0"/>
    <w:rsid w:val="004C5478"/>
    <w:rsid w:val="004C5554"/>
    <w:rsid w:val="004C574D"/>
    <w:rsid w:val="004C5BBB"/>
    <w:rsid w:val="004C5D3C"/>
    <w:rsid w:val="004C630A"/>
    <w:rsid w:val="004C6359"/>
    <w:rsid w:val="004C63BC"/>
    <w:rsid w:val="004C6CBE"/>
    <w:rsid w:val="004C6D0D"/>
    <w:rsid w:val="004C7673"/>
    <w:rsid w:val="004C7A70"/>
    <w:rsid w:val="004C7DF2"/>
    <w:rsid w:val="004D05E5"/>
    <w:rsid w:val="004D069A"/>
    <w:rsid w:val="004D0B28"/>
    <w:rsid w:val="004D0BE0"/>
    <w:rsid w:val="004D0D29"/>
    <w:rsid w:val="004D0F3C"/>
    <w:rsid w:val="004D1128"/>
    <w:rsid w:val="004D1931"/>
    <w:rsid w:val="004D1B7D"/>
    <w:rsid w:val="004D2842"/>
    <w:rsid w:val="004D2BB4"/>
    <w:rsid w:val="004D35F0"/>
    <w:rsid w:val="004D43C1"/>
    <w:rsid w:val="004D458A"/>
    <w:rsid w:val="004D4780"/>
    <w:rsid w:val="004D496D"/>
    <w:rsid w:val="004D499A"/>
    <w:rsid w:val="004D4B3D"/>
    <w:rsid w:val="004D4E7D"/>
    <w:rsid w:val="004D50DA"/>
    <w:rsid w:val="004D520A"/>
    <w:rsid w:val="004D52BE"/>
    <w:rsid w:val="004D559B"/>
    <w:rsid w:val="004D5656"/>
    <w:rsid w:val="004D6070"/>
    <w:rsid w:val="004D6D61"/>
    <w:rsid w:val="004D6E90"/>
    <w:rsid w:val="004D712E"/>
    <w:rsid w:val="004D7208"/>
    <w:rsid w:val="004D75E4"/>
    <w:rsid w:val="004D75ED"/>
    <w:rsid w:val="004D7BD4"/>
    <w:rsid w:val="004E00B6"/>
    <w:rsid w:val="004E0282"/>
    <w:rsid w:val="004E0295"/>
    <w:rsid w:val="004E06CE"/>
    <w:rsid w:val="004E0C2C"/>
    <w:rsid w:val="004E0E69"/>
    <w:rsid w:val="004E10A7"/>
    <w:rsid w:val="004E123E"/>
    <w:rsid w:val="004E15C4"/>
    <w:rsid w:val="004E1C54"/>
    <w:rsid w:val="004E2011"/>
    <w:rsid w:val="004E20A5"/>
    <w:rsid w:val="004E2E0C"/>
    <w:rsid w:val="004E3373"/>
    <w:rsid w:val="004E354D"/>
    <w:rsid w:val="004E38E9"/>
    <w:rsid w:val="004E3B31"/>
    <w:rsid w:val="004E429E"/>
    <w:rsid w:val="004E4613"/>
    <w:rsid w:val="004E48B3"/>
    <w:rsid w:val="004E4A12"/>
    <w:rsid w:val="004E4E7E"/>
    <w:rsid w:val="004E5EC8"/>
    <w:rsid w:val="004E60DC"/>
    <w:rsid w:val="004E620E"/>
    <w:rsid w:val="004E6347"/>
    <w:rsid w:val="004E6D8B"/>
    <w:rsid w:val="004E74FA"/>
    <w:rsid w:val="004E7A3E"/>
    <w:rsid w:val="004E7F11"/>
    <w:rsid w:val="004F020E"/>
    <w:rsid w:val="004F075E"/>
    <w:rsid w:val="004F146F"/>
    <w:rsid w:val="004F15C5"/>
    <w:rsid w:val="004F16E6"/>
    <w:rsid w:val="004F1BE9"/>
    <w:rsid w:val="004F2133"/>
    <w:rsid w:val="004F2410"/>
    <w:rsid w:val="004F260C"/>
    <w:rsid w:val="004F2939"/>
    <w:rsid w:val="004F2AC6"/>
    <w:rsid w:val="004F3F14"/>
    <w:rsid w:val="004F4179"/>
    <w:rsid w:val="004F5F42"/>
    <w:rsid w:val="004F7056"/>
    <w:rsid w:val="004F7D93"/>
    <w:rsid w:val="004F7ECC"/>
    <w:rsid w:val="004F7EFF"/>
    <w:rsid w:val="00500C62"/>
    <w:rsid w:val="00500F74"/>
    <w:rsid w:val="00501549"/>
    <w:rsid w:val="00501A89"/>
    <w:rsid w:val="00501C1D"/>
    <w:rsid w:val="0050263E"/>
    <w:rsid w:val="00502741"/>
    <w:rsid w:val="00502CDC"/>
    <w:rsid w:val="00502EA6"/>
    <w:rsid w:val="00502ED2"/>
    <w:rsid w:val="00503116"/>
    <w:rsid w:val="00503263"/>
    <w:rsid w:val="0050364A"/>
    <w:rsid w:val="00503806"/>
    <w:rsid w:val="00503B14"/>
    <w:rsid w:val="00503C68"/>
    <w:rsid w:val="00503FFB"/>
    <w:rsid w:val="00504AF2"/>
    <w:rsid w:val="00504F6B"/>
    <w:rsid w:val="005050A7"/>
    <w:rsid w:val="00505ABD"/>
    <w:rsid w:val="00505D39"/>
    <w:rsid w:val="0050636D"/>
    <w:rsid w:val="005065F0"/>
    <w:rsid w:val="0050668B"/>
    <w:rsid w:val="00506719"/>
    <w:rsid w:val="005068E2"/>
    <w:rsid w:val="005069F6"/>
    <w:rsid w:val="00506ACD"/>
    <w:rsid w:val="0050752E"/>
    <w:rsid w:val="00507681"/>
    <w:rsid w:val="00510375"/>
    <w:rsid w:val="0051053C"/>
    <w:rsid w:val="00510B2A"/>
    <w:rsid w:val="005111A4"/>
    <w:rsid w:val="005111F2"/>
    <w:rsid w:val="00511560"/>
    <w:rsid w:val="0051195F"/>
    <w:rsid w:val="005127B9"/>
    <w:rsid w:val="0051310E"/>
    <w:rsid w:val="005131AC"/>
    <w:rsid w:val="00513439"/>
    <w:rsid w:val="005134AC"/>
    <w:rsid w:val="00513C1E"/>
    <w:rsid w:val="005145E3"/>
    <w:rsid w:val="00514AF5"/>
    <w:rsid w:val="00514ED5"/>
    <w:rsid w:val="0051509B"/>
    <w:rsid w:val="00515301"/>
    <w:rsid w:val="0051612C"/>
    <w:rsid w:val="00516378"/>
    <w:rsid w:val="00516607"/>
    <w:rsid w:val="00516D28"/>
    <w:rsid w:val="0051782D"/>
    <w:rsid w:val="00517D2F"/>
    <w:rsid w:val="005207F7"/>
    <w:rsid w:val="00520833"/>
    <w:rsid w:val="00520855"/>
    <w:rsid w:val="00520B7A"/>
    <w:rsid w:val="00522ABD"/>
    <w:rsid w:val="00522D1C"/>
    <w:rsid w:val="005230E4"/>
    <w:rsid w:val="00523B18"/>
    <w:rsid w:val="00523F3D"/>
    <w:rsid w:val="00524B8F"/>
    <w:rsid w:val="00524C37"/>
    <w:rsid w:val="00524DC1"/>
    <w:rsid w:val="005251FB"/>
    <w:rsid w:val="0052520C"/>
    <w:rsid w:val="005265EB"/>
    <w:rsid w:val="00526665"/>
    <w:rsid w:val="00526DCF"/>
    <w:rsid w:val="00527BA7"/>
    <w:rsid w:val="0053005C"/>
    <w:rsid w:val="005304DF"/>
    <w:rsid w:val="005306BE"/>
    <w:rsid w:val="00530711"/>
    <w:rsid w:val="0053080B"/>
    <w:rsid w:val="0053152D"/>
    <w:rsid w:val="00531B35"/>
    <w:rsid w:val="005323EC"/>
    <w:rsid w:val="00532409"/>
    <w:rsid w:val="00532715"/>
    <w:rsid w:val="005329BA"/>
    <w:rsid w:val="005329FC"/>
    <w:rsid w:val="00532A46"/>
    <w:rsid w:val="00534838"/>
    <w:rsid w:val="00534F8E"/>
    <w:rsid w:val="00535908"/>
    <w:rsid w:val="00535C73"/>
    <w:rsid w:val="00535D26"/>
    <w:rsid w:val="00535D70"/>
    <w:rsid w:val="0053619F"/>
    <w:rsid w:val="00536881"/>
    <w:rsid w:val="0053737A"/>
    <w:rsid w:val="005373B9"/>
    <w:rsid w:val="00537702"/>
    <w:rsid w:val="00537941"/>
    <w:rsid w:val="00537F49"/>
    <w:rsid w:val="0054048A"/>
    <w:rsid w:val="00540A0A"/>
    <w:rsid w:val="00540F57"/>
    <w:rsid w:val="005414B6"/>
    <w:rsid w:val="0054179C"/>
    <w:rsid w:val="0054199F"/>
    <w:rsid w:val="005420A3"/>
    <w:rsid w:val="005423F4"/>
    <w:rsid w:val="00542A6A"/>
    <w:rsid w:val="005434F0"/>
    <w:rsid w:val="00543820"/>
    <w:rsid w:val="005445A5"/>
    <w:rsid w:val="00544612"/>
    <w:rsid w:val="00545229"/>
    <w:rsid w:val="00545497"/>
    <w:rsid w:val="00546372"/>
    <w:rsid w:val="00546979"/>
    <w:rsid w:val="00546C75"/>
    <w:rsid w:val="0054700F"/>
    <w:rsid w:val="00547B0F"/>
    <w:rsid w:val="0055012A"/>
    <w:rsid w:val="005503F5"/>
    <w:rsid w:val="0055046B"/>
    <w:rsid w:val="005506B3"/>
    <w:rsid w:val="005508D7"/>
    <w:rsid w:val="00550AF6"/>
    <w:rsid w:val="00550CEE"/>
    <w:rsid w:val="0055150E"/>
    <w:rsid w:val="00551D29"/>
    <w:rsid w:val="00552406"/>
    <w:rsid w:val="00552A44"/>
    <w:rsid w:val="00552D8E"/>
    <w:rsid w:val="005530C5"/>
    <w:rsid w:val="005533AF"/>
    <w:rsid w:val="0055378A"/>
    <w:rsid w:val="00553948"/>
    <w:rsid w:val="00553BB4"/>
    <w:rsid w:val="00553EC3"/>
    <w:rsid w:val="00553FFF"/>
    <w:rsid w:val="005540B4"/>
    <w:rsid w:val="005542EC"/>
    <w:rsid w:val="005544D1"/>
    <w:rsid w:val="00554684"/>
    <w:rsid w:val="005548BA"/>
    <w:rsid w:val="005548C5"/>
    <w:rsid w:val="00554D99"/>
    <w:rsid w:val="00555914"/>
    <w:rsid w:val="005560BD"/>
    <w:rsid w:val="00556A4E"/>
    <w:rsid w:val="00556B95"/>
    <w:rsid w:val="00556C9E"/>
    <w:rsid w:val="00556E7B"/>
    <w:rsid w:val="00556F46"/>
    <w:rsid w:val="00557D37"/>
    <w:rsid w:val="00560B4F"/>
    <w:rsid w:val="00561DF8"/>
    <w:rsid w:val="00562309"/>
    <w:rsid w:val="00562809"/>
    <w:rsid w:val="005631D3"/>
    <w:rsid w:val="00563355"/>
    <w:rsid w:val="005636A4"/>
    <w:rsid w:val="005637A9"/>
    <w:rsid w:val="00563CFB"/>
    <w:rsid w:val="00564AAC"/>
    <w:rsid w:val="00564F67"/>
    <w:rsid w:val="0056512F"/>
    <w:rsid w:val="005654BB"/>
    <w:rsid w:val="005655BA"/>
    <w:rsid w:val="005659DB"/>
    <w:rsid w:val="00565FC0"/>
    <w:rsid w:val="005664B2"/>
    <w:rsid w:val="00566548"/>
    <w:rsid w:val="00566E98"/>
    <w:rsid w:val="005676B8"/>
    <w:rsid w:val="00567AE8"/>
    <w:rsid w:val="00567DA6"/>
    <w:rsid w:val="00570593"/>
    <w:rsid w:val="00570648"/>
    <w:rsid w:val="0057078D"/>
    <w:rsid w:val="005707B5"/>
    <w:rsid w:val="00570AAB"/>
    <w:rsid w:val="005715BD"/>
    <w:rsid w:val="005715E2"/>
    <w:rsid w:val="005715ED"/>
    <w:rsid w:val="00571A50"/>
    <w:rsid w:val="00571B47"/>
    <w:rsid w:val="00572FFF"/>
    <w:rsid w:val="005735BE"/>
    <w:rsid w:val="0057397C"/>
    <w:rsid w:val="0057401B"/>
    <w:rsid w:val="00574382"/>
    <w:rsid w:val="0057441A"/>
    <w:rsid w:val="00574B0A"/>
    <w:rsid w:val="00574E9D"/>
    <w:rsid w:val="00574FD5"/>
    <w:rsid w:val="005760C3"/>
    <w:rsid w:val="005768C4"/>
    <w:rsid w:val="00576B69"/>
    <w:rsid w:val="00576D03"/>
    <w:rsid w:val="00577793"/>
    <w:rsid w:val="0058006F"/>
    <w:rsid w:val="005805D6"/>
    <w:rsid w:val="00580EBF"/>
    <w:rsid w:val="0058105B"/>
    <w:rsid w:val="005812D3"/>
    <w:rsid w:val="00581450"/>
    <w:rsid w:val="005819F6"/>
    <w:rsid w:val="005825F2"/>
    <w:rsid w:val="00582EB5"/>
    <w:rsid w:val="005833D2"/>
    <w:rsid w:val="00583B2A"/>
    <w:rsid w:val="005846E5"/>
    <w:rsid w:val="005848D8"/>
    <w:rsid w:val="00584AEB"/>
    <w:rsid w:val="00584B3D"/>
    <w:rsid w:val="00584CC7"/>
    <w:rsid w:val="0058559E"/>
    <w:rsid w:val="005857B4"/>
    <w:rsid w:val="00585A5C"/>
    <w:rsid w:val="00586FB3"/>
    <w:rsid w:val="00587A15"/>
    <w:rsid w:val="00587B84"/>
    <w:rsid w:val="00590898"/>
    <w:rsid w:val="00590970"/>
    <w:rsid w:val="00590A78"/>
    <w:rsid w:val="00590CAE"/>
    <w:rsid w:val="00590EB0"/>
    <w:rsid w:val="00592D90"/>
    <w:rsid w:val="005935D7"/>
    <w:rsid w:val="00593911"/>
    <w:rsid w:val="00593D6B"/>
    <w:rsid w:val="00593DCE"/>
    <w:rsid w:val="005941A8"/>
    <w:rsid w:val="005944FE"/>
    <w:rsid w:val="00594A60"/>
    <w:rsid w:val="00594C83"/>
    <w:rsid w:val="0059512D"/>
    <w:rsid w:val="00595729"/>
    <w:rsid w:val="00595B10"/>
    <w:rsid w:val="00595D1C"/>
    <w:rsid w:val="00596144"/>
    <w:rsid w:val="005963D9"/>
    <w:rsid w:val="00596633"/>
    <w:rsid w:val="0059724D"/>
    <w:rsid w:val="00597FB4"/>
    <w:rsid w:val="005A00ED"/>
    <w:rsid w:val="005A0409"/>
    <w:rsid w:val="005A0D2B"/>
    <w:rsid w:val="005A0E6B"/>
    <w:rsid w:val="005A11FC"/>
    <w:rsid w:val="005A1266"/>
    <w:rsid w:val="005A194A"/>
    <w:rsid w:val="005A2149"/>
    <w:rsid w:val="005A2636"/>
    <w:rsid w:val="005A2BEA"/>
    <w:rsid w:val="005A314E"/>
    <w:rsid w:val="005A3395"/>
    <w:rsid w:val="005A383D"/>
    <w:rsid w:val="005A43A2"/>
    <w:rsid w:val="005A496E"/>
    <w:rsid w:val="005A4AAD"/>
    <w:rsid w:val="005A4FE1"/>
    <w:rsid w:val="005A546F"/>
    <w:rsid w:val="005A550F"/>
    <w:rsid w:val="005A69ED"/>
    <w:rsid w:val="005B0220"/>
    <w:rsid w:val="005B034F"/>
    <w:rsid w:val="005B0EFE"/>
    <w:rsid w:val="005B1344"/>
    <w:rsid w:val="005B1599"/>
    <w:rsid w:val="005B17A5"/>
    <w:rsid w:val="005B1C21"/>
    <w:rsid w:val="005B1CCC"/>
    <w:rsid w:val="005B227C"/>
    <w:rsid w:val="005B27FD"/>
    <w:rsid w:val="005B29E6"/>
    <w:rsid w:val="005B29FD"/>
    <w:rsid w:val="005B345E"/>
    <w:rsid w:val="005B3758"/>
    <w:rsid w:val="005B38E2"/>
    <w:rsid w:val="005B3A21"/>
    <w:rsid w:val="005B3AA5"/>
    <w:rsid w:val="005B3D81"/>
    <w:rsid w:val="005B545C"/>
    <w:rsid w:val="005B56E0"/>
    <w:rsid w:val="005B5BB5"/>
    <w:rsid w:val="005B5DE2"/>
    <w:rsid w:val="005B65F6"/>
    <w:rsid w:val="005B6735"/>
    <w:rsid w:val="005B67A9"/>
    <w:rsid w:val="005B6BAC"/>
    <w:rsid w:val="005B6D90"/>
    <w:rsid w:val="005B70DA"/>
    <w:rsid w:val="005B727B"/>
    <w:rsid w:val="005B72DB"/>
    <w:rsid w:val="005B7499"/>
    <w:rsid w:val="005B7C18"/>
    <w:rsid w:val="005C01E0"/>
    <w:rsid w:val="005C0574"/>
    <w:rsid w:val="005C0E22"/>
    <w:rsid w:val="005C1105"/>
    <w:rsid w:val="005C12D8"/>
    <w:rsid w:val="005C170D"/>
    <w:rsid w:val="005C17CF"/>
    <w:rsid w:val="005C2356"/>
    <w:rsid w:val="005C23D9"/>
    <w:rsid w:val="005C2452"/>
    <w:rsid w:val="005C2D2F"/>
    <w:rsid w:val="005C30D5"/>
    <w:rsid w:val="005C33CB"/>
    <w:rsid w:val="005C39EA"/>
    <w:rsid w:val="005C3C8C"/>
    <w:rsid w:val="005C3F19"/>
    <w:rsid w:val="005C44DE"/>
    <w:rsid w:val="005C4582"/>
    <w:rsid w:val="005C46AD"/>
    <w:rsid w:val="005C472A"/>
    <w:rsid w:val="005C5300"/>
    <w:rsid w:val="005C54D6"/>
    <w:rsid w:val="005C56D8"/>
    <w:rsid w:val="005C5944"/>
    <w:rsid w:val="005C59B6"/>
    <w:rsid w:val="005C6045"/>
    <w:rsid w:val="005C6BC0"/>
    <w:rsid w:val="005C7939"/>
    <w:rsid w:val="005D0303"/>
    <w:rsid w:val="005D04F3"/>
    <w:rsid w:val="005D06C8"/>
    <w:rsid w:val="005D1B08"/>
    <w:rsid w:val="005D1DCC"/>
    <w:rsid w:val="005D1E8F"/>
    <w:rsid w:val="005D2336"/>
    <w:rsid w:val="005D23B9"/>
    <w:rsid w:val="005D255F"/>
    <w:rsid w:val="005D2696"/>
    <w:rsid w:val="005D26CB"/>
    <w:rsid w:val="005D273F"/>
    <w:rsid w:val="005D2A20"/>
    <w:rsid w:val="005D2B86"/>
    <w:rsid w:val="005D2DD8"/>
    <w:rsid w:val="005D3267"/>
    <w:rsid w:val="005D3BA5"/>
    <w:rsid w:val="005D3EA0"/>
    <w:rsid w:val="005D40E4"/>
    <w:rsid w:val="005D452A"/>
    <w:rsid w:val="005D4F41"/>
    <w:rsid w:val="005D506C"/>
    <w:rsid w:val="005D5319"/>
    <w:rsid w:val="005D554C"/>
    <w:rsid w:val="005D5B75"/>
    <w:rsid w:val="005D5DB3"/>
    <w:rsid w:val="005D5DC9"/>
    <w:rsid w:val="005D609E"/>
    <w:rsid w:val="005D6953"/>
    <w:rsid w:val="005D6C54"/>
    <w:rsid w:val="005D6E09"/>
    <w:rsid w:val="005D6FF0"/>
    <w:rsid w:val="005D72F2"/>
    <w:rsid w:val="005D7F14"/>
    <w:rsid w:val="005E05A1"/>
    <w:rsid w:val="005E068C"/>
    <w:rsid w:val="005E0AAB"/>
    <w:rsid w:val="005E0C9D"/>
    <w:rsid w:val="005E0CB3"/>
    <w:rsid w:val="005E16BF"/>
    <w:rsid w:val="005E18EA"/>
    <w:rsid w:val="005E1CFD"/>
    <w:rsid w:val="005E1E57"/>
    <w:rsid w:val="005E261B"/>
    <w:rsid w:val="005E262B"/>
    <w:rsid w:val="005E263D"/>
    <w:rsid w:val="005E2714"/>
    <w:rsid w:val="005E2835"/>
    <w:rsid w:val="005E2930"/>
    <w:rsid w:val="005E2BAA"/>
    <w:rsid w:val="005E330B"/>
    <w:rsid w:val="005E372D"/>
    <w:rsid w:val="005E47AB"/>
    <w:rsid w:val="005E4CE1"/>
    <w:rsid w:val="005E4EAC"/>
    <w:rsid w:val="005E5543"/>
    <w:rsid w:val="005E57D7"/>
    <w:rsid w:val="005E5845"/>
    <w:rsid w:val="005E5F44"/>
    <w:rsid w:val="005E5FB4"/>
    <w:rsid w:val="005E6192"/>
    <w:rsid w:val="005E66F4"/>
    <w:rsid w:val="005E6A13"/>
    <w:rsid w:val="005E6B0F"/>
    <w:rsid w:val="005E6F7C"/>
    <w:rsid w:val="005E6FC4"/>
    <w:rsid w:val="005E71F4"/>
    <w:rsid w:val="005E781F"/>
    <w:rsid w:val="005F06AC"/>
    <w:rsid w:val="005F0C0E"/>
    <w:rsid w:val="005F0C31"/>
    <w:rsid w:val="005F1785"/>
    <w:rsid w:val="005F1BE4"/>
    <w:rsid w:val="005F1BEC"/>
    <w:rsid w:val="005F2272"/>
    <w:rsid w:val="005F2A0C"/>
    <w:rsid w:val="005F2ED6"/>
    <w:rsid w:val="005F3146"/>
    <w:rsid w:val="005F365E"/>
    <w:rsid w:val="005F3685"/>
    <w:rsid w:val="005F4407"/>
    <w:rsid w:val="005F476E"/>
    <w:rsid w:val="005F4C6B"/>
    <w:rsid w:val="005F4F29"/>
    <w:rsid w:val="005F50FD"/>
    <w:rsid w:val="005F5C93"/>
    <w:rsid w:val="005F6418"/>
    <w:rsid w:val="005F6A64"/>
    <w:rsid w:val="005F7675"/>
    <w:rsid w:val="005F7AFD"/>
    <w:rsid w:val="005F7D88"/>
    <w:rsid w:val="005F7DDC"/>
    <w:rsid w:val="006002F9"/>
    <w:rsid w:val="0060034B"/>
    <w:rsid w:val="00600D2D"/>
    <w:rsid w:val="00601830"/>
    <w:rsid w:val="00601D6F"/>
    <w:rsid w:val="00601EAA"/>
    <w:rsid w:val="00602919"/>
    <w:rsid w:val="00602ECD"/>
    <w:rsid w:val="00602EFF"/>
    <w:rsid w:val="00602FD6"/>
    <w:rsid w:val="006037FC"/>
    <w:rsid w:val="00603EDE"/>
    <w:rsid w:val="00604348"/>
    <w:rsid w:val="0060478B"/>
    <w:rsid w:val="00604A02"/>
    <w:rsid w:val="0060567D"/>
    <w:rsid w:val="0060578A"/>
    <w:rsid w:val="0060581E"/>
    <w:rsid w:val="00605AAB"/>
    <w:rsid w:val="006062DB"/>
    <w:rsid w:val="0060696F"/>
    <w:rsid w:val="00606C43"/>
    <w:rsid w:val="006070DE"/>
    <w:rsid w:val="00607158"/>
    <w:rsid w:val="00607285"/>
    <w:rsid w:val="0060760B"/>
    <w:rsid w:val="00607B40"/>
    <w:rsid w:val="00607D01"/>
    <w:rsid w:val="00607EC5"/>
    <w:rsid w:val="00610A07"/>
    <w:rsid w:val="00610D23"/>
    <w:rsid w:val="006114E9"/>
    <w:rsid w:val="00611729"/>
    <w:rsid w:val="00611B73"/>
    <w:rsid w:val="00611EBC"/>
    <w:rsid w:val="006124B0"/>
    <w:rsid w:val="006129EE"/>
    <w:rsid w:val="00612CA5"/>
    <w:rsid w:val="00612FF4"/>
    <w:rsid w:val="006133EB"/>
    <w:rsid w:val="00613C2D"/>
    <w:rsid w:val="0061406A"/>
    <w:rsid w:val="00614223"/>
    <w:rsid w:val="006142B0"/>
    <w:rsid w:val="006145F7"/>
    <w:rsid w:val="006146DB"/>
    <w:rsid w:val="00614EDB"/>
    <w:rsid w:val="00615A35"/>
    <w:rsid w:val="006163B8"/>
    <w:rsid w:val="00616BA6"/>
    <w:rsid w:val="0061735A"/>
    <w:rsid w:val="006174DA"/>
    <w:rsid w:val="00617727"/>
    <w:rsid w:val="00617CFC"/>
    <w:rsid w:val="00620A0A"/>
    <w:rsid w:val="006212B1"/>
    <w:rsid w:val="006218E5"/>
    <w:rsid w:val="00623272"/>
    <w:rsid w:val="00623CDD"/>
    <w:rsid w:val="00624046"/>
    <w:rsid w:val="006240C2"/>
    <w:rsid w:val="00624C5C"/>
    <w:rsid w:val="006259FC"/>
    <w:rsid w:val="00625B23"/>
    <w:rsid w:val="00625B6F"/>
    <w:rsid w:val="006266CC"/>
    <w:rsid w:val="00626BCF"/>
    <w:rsid w:val="00626D3A"/>
    <w:rsid w:val="00627143"/>
    <w:rsid w:val="00627D50"/>
    <w:rsid w:val="00630153"/>
    <w:rsid w:val="00630C0E"/>
    <w:rsid w:val="00631410"/>
    <w:rsid w:val="0063150F"/>
    <w:rsid w:val="00631540"/>
    <w:rsid w:val="00631EBF"/>
    <w:rsid w:val="00632237"/>
    <w:rsid w:val="006325AF"/>
    <w:rsid w:val="006328B9"/>
    <w:rsid w:val="00633359"/>
    <w:rsid w:val="006334CD"/>
    <w:rsid w:val="006346A5"/>
    <w:rsid w:val="00635471"/>
    <w:rsid w:val="0063555C"/>
    <w:rsid w:val="00635593"/>
    <w:rsid w:val="00636407"/>
    <w:rsid w:val="00636555"/>
    <w:rsid w:val="006368A5"/>
    <w:rsid w:val="00636B5E"/>
    <w:rsid w:val="00636D90"/>
    <w:rsid w:val="00640071"/>
    <w:rsid w:val="0064086D"/>
    <w:rsid w:val="00641A0C"/>
    <w:rsid w:val="00642A40"/>
    <w:rsid w:val="00642D24"/>
    <w:rsid w:val="006439D7"/>
    <w:rsid w:val="00643C7A"/>
    <w:rsid w:val="00643CFA"/>
    <w:rsid w:val="00643EC8"/>
    <w:rsid w:val="0064463C"/>
    <w:rsid w:val="00644693"/>
    <w:rsid w:val="006457A0"/>
    <w:rsid w:val="00645950"/>
    <w:rsid w:val="00646099"/>
    <w:rsid w:val="00646309"/>
    <w:rsid w:val="006469D9"/>
    <w:rsid w:val="00646ACA"/>
    <w:rsid w:val="00646BA0"/>
    <w:rsid w:val="00647151"/>
    <w:rsid w:val="0064766D"/>
    <w:rsid w:val="00647BA6"/>
    <w:rsid w:val="00647DA4"/>
    <w:rsid w:val="00647E24"/>
    <w:rsid w:val="00647FE3"/>
    <w:rsid w:val="00650196"/>
    <w:rsid w:val="00650224"/>
    <w:rsid w:val="0065027A"/>
    <w:rsid w:val="00650355"/>
    <w:rsid w:val="006507A3"/>
    <w:rsid w:val="006507BD"/>
    <w:rsid w:val="00651988"/>
    <w:rsid w:val="006521BC"/>
    <w:rsid w:val="006528E5"/>
    <w:rsid w:val="0065357D"/>
    <w:rsid w:val="00653A17"/>
    <w:rsid w:val="00653DE5"/>
    <w:rsid w:val="00653F3A"/>
    <w:rsid w:val="006543DC"/>
    <w:rsid w:val="006547F6"/>
    <w:rsid w:val="006548CD"/>
    <w:rsid w:val="0065499B"/>
    <w:rsid w:val="00654E84"/>
    <w:rsid w:val="006552F2"/>
    <w:rsid w:val="006561CB"/>
    <w:rsid w:val="006565C2"/>
    <w:rsid w:val="006569B6"/>
    <w:rsid w:val="00657542"/>
    <w:rsid w:val="00657691"/>
    <w:rsid w:val="00657972"/>
    <w:rsid w:val="00657B60"/>
    <w:rsid w:val="00657C06"/>
    <w:rsid w:val="00657FD6"/>
    <w:rsid w:val="006610A7"/>
    <w:rsid w:val="006613A2"/>
    <w:rsid w:val="00661FFF"/>
    <w:rsid w:val="00662D66"/>
    <w:rsid w:val="00662DA8"/>
    <w:rsid w:val="00662EB0"/>
    <w:rsid w:val="00662F35"/>
    <w:rsid w:val="00663235"/>
    <w:rsid w:val="00663299"/>
    <w:rsid w:val="006638B1"/>
    <w:rsid w:val="0066392E"/>
    <w:rsid w:val="00663E1A"/>
    <w:rsid w:val="006642D9"/>
    <w:rsid w:val="0066441E"/>
    <w:rsid w:val="0066467B"/>
    <w:rsid w:val="00664BFF"/>
    <w:rsid w:val="00664E0F"/>
    <w:rsid w:val="006652FC"/>
    <w:rsid w:val="006655B1"/>
    <w:rsid w:val="00665641"/>
    <w:rsid w:val="006657DA"/>
    <w:rsid w:val="0066588D"/>
    <w:rsid w:val="00665A05"/>
    <w:rsid w:val="00665B91"/>
    <w:rsid w:val="00665D2C"/>
    <w:rsid w:val="00665F62"/>
    <w:rsid w:val="00666194"/>
    <w:rsid w:val="00666354"/>
    <w:rsid w:val="00666731"/>
    <w:rsid w:val="00666937"/>
    <w:rsid w:val="00666A66"/>
    <w:rsid w:val="00670892"/>
    <w:rsid w:val="00670FF2"/>
    <w:rsid w:val="006714DC"/>
    <w:rsid w:val="00671A32"/>
    <w:rsid w:val="00671E66"/>
    <w:rsid w:val="006722E3"/>
    <w:rsid w:val="00672604"/>
    <w:rsid w:val="00672B20"/>
    <w:rsid w:val="00672BFA"/>
    <w:rsid w:val="00672D8F"/>
    <w:rsid w:val="00673129"/>
    <w:rsid w:val="006731D9"/>
    <w:rsid w:val="006746B6"/>
    <w:rsid w:val="00674923"/>
    <w:rsid w:val="0067521D"/>
    <w:rsid w:val="006753FC"/>
    <w:rsid w:val="006756F5"/>
    <w:rsid w:val="006758D0"/>
    <w:rsid w:val="00676BA0"/>
    <w:rsid w:val="00677253"/>
    <w:rsid w:val="00677A16"/>
    <w:rsid w:val="00677B47"/>
    <w:rsid w:val="00677D7D"/>
    <w:rsid w:val="00680134"/>
    <w:rsid w:val="006810AE"/>
    <w:rsid w:val="006814DD"/>
    <w:rsid w:val="00681780"/>
    <w:rsid w:val="00681AE8"/>
    <w:rsid w:val="006821CF"/>
    <w:rsid w:val="006828AF"/>
    <w:rsid w:val="00683346"/>
    <w:rsid w:val="00683476"/>
    <w:rsid w:val="006848E8"/>
    <w:rsid w:val="006849A1"/>
    <w:rsid w:val="00684D33"/>
    <w:rsid w:val="006857F1"/>
    <w:rsid w:val="00685801"/>
    <w:rsid w:val="0068589C"/>
    <w:rsid w:val="00685CDD"/>
    <w:rsid w:val="00686A3D"/>
    <w:rsid w:val="00686C97"/>
    <w:rsid w:val="006871D6"/>
    <w:rsid w:val="006872D8"/>
    <w:rsid w:val="0068745D"/>
    <w:rsid w:val="00687E3F"/>
    <w:rsid w:val="006900A8"/>
    <w:rsid w:val="00690461"/>
    <w:rsid w:val="0069118A"/>
    <w:rsid w:val="006917CA"/>
    <w:rsid w:val="00692909"/>
    <w:rsid w:val="00692976"/>
    <w:rsid w:val="00693380"/>
    <w:rsid w:val="0069372E"/>
    <w:rsid w:val="006942F6"/>
    <w:rsid w:val="00695000"/>
    <w:rsid w:val="00695470"/>
    <w:rsid w:val="00695B79"/>
    <w:rsid w:val="00696102"/>
    <w:rsid w:val="006965F4"/>
    <w:rsid w:val="00697557"/>
    <w:rsid w:val="006977EA"/>
    <w:rsid w:val="00697C44"/>
    <w:rsid w:val="006A0511"/>
    <w:rsid w:val="006A0ADF"/>
    <w:rsid w:val="006A0BBE"/>
    <w:rsid w:val="006A0EDE"/>
    <w:rsid w:val="006A159C"/>
    <w:rsid w:val="006A1613"/>
    <w:rsid w:val="006A18AB"/>
    <w:rsid w:val="006A1D11"/>
    <w:rsid w:val="006A248D"/>
    <w:rsid w:val="006A2555"/>
    <w:rsid w:val="006A34EF"/>
    <w:rsid w:val="006A34F1"/>
    <w:rsid w:val="006A3EA9"/>
    <w:rsid w:val="006A436F"/>
    <w:rsid w:val="006A45C7"/>
    <w:rsid w:val="006A462E"/>
    <w:rsid w:val="006A4905"/>
    <w:rsid w:val="006A4BC6"/>
    <w:rsid w:val="006A4EA8"/>
    <w:rsid w:val="006A57B7"/>
    <w:rsid w:val="006A6183"/>
    <w:rsid w:val="006A6C06"/>
    <w:rsid w:val="006A71FC"/>
    <w:rsid w:val="006A7613"/>
    <w:rsid w:val="006A783C"/>
    <w:rsid w:val="006A783D"/>
    <w:rsid w:val="006B0151"/>
    <w:rsid w:val="006B0368"/>
    <w:rsid w:val="006B0784"/>
    <w:rsid w:val="006B0B87"/>
    <w:rsid w:val="006B10E4"/>
    <w:rsid w:val="006B1133"/>
    <w:rsid w:val="006B1B7D"/>
    <w:rsid w:val="006B1C5B"/>
    <w:rsid w:val="006B1DC7"/>
    <w:rsid w:val="006B1E05"/>
    <w:rsid w:val="006B2506"/>
    <w:rsid w:val="006B254F"/>
    <w:rsid w:val="006B2C01"/>
    <w:rsid w:val="006B2CFC"/>
    <w:rsid w:val="006B3006"/>
    <w:rsid w:val="006B3614"/>
    <w:rsid w:val="006B3A53"/>
    <w:rsid w:val="006B3DE2"/>
    <w:rsid w:val="006B4CF4"/>
    <w:rsid w:val="006B544B"/>
    <w:rsid w:val="006B5B2F"/>
    <w:rsid w:val="006B6021"/>
    <w:rsid w:val="006B6AC5"/>
    <w:rsid w:val="006B6CBF"/>
    <w:rsid w:val="006B7003"/>
    <w:rsid w:val="006B7B8E"/>
    <w:rsid w:val="006B7D37"/>
    <w:rsid w:val="006C068A"/>
    <w:rsid w:val="006C06AE"/>
    <w:rsid w:val="006C086B"/>
    <w:rsid w:val="006C0E64"/>
    <w:rsid w:val="006C111A"/>
    <w:rsid w:val="006C1DC3"/>
    <w:rsid w:val="006C332F"/>
    <w:rsid w:val="006C421A"/>
    <w:rsid w:val="006C49F0"/>
    <w:rsid w:val="006C564B"/>
    <w:rsid w:val="006C5799"/>
    <w:rsid w:val="006C5CB9"/>
    <w:rsid w:val="006C61BA"/>
    <w:rsid w:val="006C62FD"/>
    <w:rsid w:val="006C64FC"/>
    <w:rsid w:val="006C6E4C"/>
    <w:rsid w:val="006C74EA"/>
    <w:rsid w:val="006C7E6C"/>
    <w:rsid w:val="006D02A2"/>
    <w:rsid w:val="006D058D"/>
    <w:rsid w:val="006D16E0"/>
    <w:rsid w:val="006D18A4"/>
    <w:rsid w:val="006D1919"/>
    <w:rsid w:val="006D1957"/>
    <w:rsid w:val="006D19F8"/>
    <w:rsid w:val="006D2314"/>
    <w:rsid w:val="006D2F66"/>
    <w:rsid w:val="006D330D"/>
    <w:rsid w:val="006D460A"/>
    <w:rsid w:val="006D53EC"/>
    <w:rsid w:val="006D5D68"/>
    <w:rsid w:val="006D6131"/>
    <w:rsid w:val="006D6FAF"/>
    <w:rsid w:val="006D7123"/>
    <w:rsid w:val="006D763E"/>
    <w:rsid w:val="006D77F6"/>
    <w:rsid w:val="006D7CF6"/>
    <w:rsid w:val="006D7EED"/>
    <w:rsid w:val="006E0185"/>
    <w:rsid w:val="006E02F3"/>
    <w:rsid w:val="006E0304"/>
    <w:rsid w:val="006E0459"/>
    <w:rsid w:val="006E06B1"/>
    <w:rsid w:val="006E0FC9"/>
    <w:rsid w:val="006E0FD9"/>
    <w:rsid w:val="006E100D"/>
    <w:rsid w:val="006E13E5"/>
    <w:rsid w:val="006E178D"/>
    <w:rsid w:val="006E1B44"/>
    <w:rsid w:val="006E262C"/>
    <w:rsid w:val="006E2774"/>
    <w:rsid w:val="006E289B"/>
    <w:rsid w:val="006E2F5D"/>
    <w:rsid w:val="006E319B"/>
    <w:rsid w:val="006E365B"/>
    <w:rsid w:val="006E3AE9"/>
    <w:rsid w:val="006E3C66"/>
    <w:rsid w:val="006E44C3"/>
    <w:rsid w:val="006E4F30"/>
    <w:rsid w:val="006E51CE"/>
    <w:rsid w:val="006E53DD"/>
    <w:rsid w:val="006E5AD9"/>
    <w:rsid w:val="006E6668"/>
    <w:rsid w:val="006E680D"/>
    <w:rsid w:val="006E6F64"/>
    <w:rsid w:val="006E72DB"/>
    <w:rsid w:val="006E74E3"/>
    <w:rsid w:val="006E7BAD"/>
    <w:rsid w:val="006F007A"/>
    <w:rsid w:val="006F00B1"/>
    <w:rsid w:val="006F0EFA"/>
    <w:rsid w:val="006F13B5"/>
    <w:rsid w:val="006F151E"/>
    <w:rsid w:val="006F18D3"/>
    <w:rsid w:val="006F1C5F"/>
    <w:rsid w:val="006F25D2"/>
    <w:rsid w:val="006F2668"/>
    <w:rsid w:val="006F26AB"/>
    <w:rsid w:val="006F2822"/>
    <w:rsid w:val="006F299F"/>
    <w:rsid w:val="006F2B39"/>
    <w:rsid w:val="006F2BC0"/>
    <w:rsid w:val="006F3466"/>
    <w:rsid w:val="006F34A1"/>
    <w:rsid w:val="006F3810"/>
    <w:rsid w:val="006F3A25"/>
    <w:rsid w:val="006F3D02"/>
    <w:rsid w:val="006F435B"/>
    <w:rsid w:val="006F4440"/>
    <w:rsid w:val="006F4934"/>
    <w:rsid w:val="006F4DFC"/>
    <w:rsid w:val="006F551D"/>
    <w:rsid w:val="006F59CA"/>
    <w:rsid w:val="006F6087"/>
    <w:rsid w:val="006F63B4"/>
    <w:rsid w:val="006F6628"/>
    <w:rsid w:val="006F6769"/>
    <w:rsid w:val="006F6C85"/>
    <w:rsid w:val="006F7622"/>
    <w:rsid w:val="006F7CB1"/>
    <w:rsid w:val="006F7D2F"/>
    <w:rsid w:val="006F7E5D"/>
    <w:rsid w:val="006F7F96"/>
    <w:rsid w:val="007002CD"/>
    <w:rsid w:val="00700461"/>
    <w:rsid w:val="00700A0E"/>
    <w:rsid w:val="00700A9C"/>
    <w:rsid w:val="007018BE"/>
    <w:rsid w:val="00701A0A"/>
    <w:rsid w:val="00701BC5"/>
    <w:rsid w:val="0070202F"/>
    <w:rsid w:val="00702036"/>
    <w:rsid w:val="007022D9"/>
    <w:rsid w:val="00702563"/>
    <w:rsid w:val="00702C4B"/>
    <w:rsid w:val="007034CE"/>
    <w:rsid w:val="00703728"/>
    <w:rsid w:val="00705E0E"/>
    <w:rsid w:val="0070601E"/>
    <w:rsid w:val="00706C72"/>
    <w:rsid w:val="007070F6"/>
    <w:rsid w:val="007072B0"/>
    <w:rsid w:val="00707682"/>
    <w:rsid w:val="00707758"/>
    <w:rsid w:val="00707912"/>
    <w:rsid w:val="007079C7"/>
    <w:rsid w:val="00707F5E"/>
    <w:rsid w:val="007100E3"/>
    <w:rsid w:val="00710732"/>
    <w:rsid w:val="007108EC"/>
    <w:rsid w:val="00710B9D"/>
    <w:rsid w:val="00710EAB"/>
    <w:rsid w:val="00711AA7"/>
    <w:rsid w:val="00712864"/>
    <w:rsid w:val="00712C35"/>
    <w:rsid w:val="00712C3E"/>
    <w:rsid w:val="00712D03"/>
    <w:rsid w:val="007131EC"/>
    <w:rsid w:val="00713C0F"/>
    <w:rsid w:val="00713DAD"/>
    <w:rsid w:val="00713E43"/>
    <w:rsid w:val="00714210"/>
    <w:rsid w:val="0071438C"/>
    <w:rsid w:val="00714754"/>
    <w:rsid w:val="00714C2F"/>
    <w:rsid w:val="00714E9D"/>
    <w:rsid w:val="007151BE"/>
    <w:rsid w:val="00715441"/>
    <w:rsid w:val="00715627"/>
    <w:rsid w:val="0071596C"/>
    <w:rsid w:val="007160DF"/>
    <w:rsid w:val="0071690B"/>
    <w:rsid w:val="00717958"/>
    <w:rsid w:val="00717A9F"/>
    <w:rsid w:val="00717EF7"/>
    <w:rsid w:val="00720027"/>
    <w:rsid w:val="007204DF"/>
    <w:rsid w:val="00720897"/>
    <w:rsid w:val="00720A30"/>
    <w:rsid w:val="00720AE9"/>
    <w:rsid w:val="00720B64"/>
    <w:rsid w:val="007211D5"/>
    <w:rsid w:val="00721E95"/>
    <w:rsid w:val="00722C84"/>
    <w:rsid w:val="007233D7"/>
    <w:rsid w:val="007236FE"/>
    <w:rsid w:val="0072384B"/>
    <w:rsid w:val="00723874"/>
    <w:rsid w:val="00723F90"/>
    <w:rsid w:val="007243C1"/>
    <w:rsid w:val="0072482E"/>
    <w:rsid w:val="00724AF2"/>
    <w:rsid w:val="00725EB4"/>
    <w:rsid w:val="007264E4"/>
    <w:rsid w:val="0072668B"/>
    <w:rsid w:val="00726811"/>
    <w:rsid w:val="00726A9F"/>
    <w:rsid w:val="00726EDF"/>
    <w:rsid w:val="0072756D"/>
    <w:rsid w:val="0072796E"/>
    <w:rsid w:val="00727B8E"/>
    <w:rsid w:val="00727F71"/>
    <w:rsid w:val="00730927"/>
    <w:rsid w:val="007309F6"/>
    <w:rsid w:val="00730BAF"/>
    <w:rsid w:val="00730DC5"/>
    <w:rsid w:val="0073130F"/>
    <w:rsid w:val="00732166"/>
    <w:rsid w:val="0073276A"/>
    <w:rsid w:val="00733A38"/>
    <w:rsid w:val="0073464E"/>
    <w:rsid w:val="00734823"/>
    <w:rsid w:val="00734BD6"/>
    <w:rsid w:val="007356F8"/>
    <w:rsid w:val="007359D6"/>
    <w:rsid w:val="00735EBD"/>
    <w:rsid w:val="007367E5"/>
    <w:rsid w:val="00736AF6"/>
    <w:rsid w:val="00737095"/>
    <w:rsid w:val="00737447"/>
    <w:rsid w:val="0074022B"/>
    <w:rsid w:val="00740334"/>
    <w:rsid w:val="007406D3"/>
    <w:rsid w:val="00740CE0"/>
    <w:rsid w:val="00740E21"/>
    <w:rsid w:val="00741096"/>
    <w:rsid w:val="0074163E"/>
    <w:rsid w:val="0074198B"/>
    <w:rsid w:val="00741B21"/>
    <w:rsid w:val="00742845"/>
    <w:rsid w:val="00742A35"/>
    <w:rsid w:val="00742A8E"/>
    <w:rsid w:val="00742C4E"/>
    <w:rsid w:val="00742C7D"/>
    <w:rsid w:val="0074337F"/>
    <w:rsid w:val="00743519"/>
    <w:rsid w:val="007448EA"/>
    <w:rsid w:val="00744F51"/>
    <w:rsid w:val="0074559E"/>
    <w:rsid w:val="00745D6A"/>
    <w:rsid w:val="00746A9F"/>
    <w:rsid w:val="00746CE5"/>
    <w:rsid w:val="0074792B"/>
    <w:rsid w:val="00750326"/>
    <w:rsid w:val="00750354"/>
    <w:rsid w:val="00750645"/>
    <w:rsid w:val="00750AD7"/>
    <w:rsid w:val="00750C38"/>
    <w:rsid w:val="00750E6B"/>
    <w:rsid w:val="007512B4"/>
    <w:rsid w:val="0075169D"/>
    <w:rsid w:val="0075216D"/>
    <w:rsid w:val="00752C2C"/>
    <w:rsid w:val="00752EE3"/>
    <w:rsid w:val="00754128"/>
    <w:rsid w:val="00754576"/>
    <w:rsid w:val="007546E6"/>
    <w:rsid w:val="00754C55"/>
    <w:rsid w:val="00754CFD"/>
    <w:rsid w:val="00755372"/>
    <w:rsid w:val="00755610"/>
    <w:rsid w:val="00755757"/>
    <w:rsid w:val="00755D59"/>
    <w:rsid w:val="007560A8"/>
    <w:rsid w:val="0075631D"/>
    <w:rsid w:val="007565D5"/>
    <w:rsid w:val="007566D3"/>
    <w:rsid w:val="00756C42"/>
    <w:rsid w:val="00756F87"/>
    <w:rsid w:val="00757141"/>
    <w:rsid w:val="0075784C"/>
    <w:rsid w:val="007608A1"/>
    <w:rsid w:val="0076111C"/>
    <w:rsid w:val="007614D0"/>
    <w:rsid w:val="0076189D"/>
    <w:rsid w:val="00761B33"/>
    <w:rsid w:val="00761E40"/>
    <w:rsid w:val="00761E7E"/>
    <w:rsid w:val="00761EA9"/>
    <w:rsid w:val="0076258A"/>
    <w:rsid w:val="0076264D"/>
    <w:rsid w:val="00762D0B"/>
    <w:rsid w:val="00762EAD"/>
    <w:rsid w:val="00762F16"/>
    <w:rsid w:val="007631AE"/>
    <w:rsid w:val="00763695"/>
    <w:rsid w:val="00763A2D"/>
    <w:rsid w:val="00763C27"/>
    <w:rsid w:val="00763FD5"/>
    <w:rsid w:val="007650C3"/>
    <w:rsid w:val="00765B27"/>
    <w:rsid w:val="00765DA2"/>
    <w:rsid w:val="00766164"/>
    <w:rsid w:val="00766884"/>
    <w:rsid w:val="00766965"/>
    <w:rsid w:val="00766F23"/>
    <w:rsid w:val="007672A6"/>
    <w:rsid w:val="007676F3"/>
    <w:rsid w:val="00767AE5"/>
    <w:rsid w:val="00770422"/>
    <w:rsid w:val="00770B76"/>
    <w:rsid w:val="00770B98"/>
    <w:rsid w:val="00770DED"/>
    <w:rsid w:val="007710F3"/>
    <w:rsid w:val="0077197F"/>
    <w:rsid w:val="00772B19"/>
    <w:rsid w:val="00773128"/>
    <w:rsid w:val="00773147"/>
    <w:rsid w:val="007733BE"/>
    <w:rsid w:val="0077345D"/>
    <w:rsid w:val="0077357C"/>
    <w:rsid w:val="00773F47"/>
    <w:rsid w:val="007742D4"/>
    <w:rsid w:val="007743C8"/>
    <w:rsid w:val="00774659"/>
    <w:rsid w:val="00775338"/>
    <w:rsid w:val="007757DE"/>
    <w:rsid w:val="00776FB2"/>
    <w:rsid w:val="00777C77"/>
    <w:rsid w:val="00777FB8"/>
    <w:rsid w:val="00780050"/>
    <w:rsid w:val="00780693"/>
    <w:rsid w:val="00780A23"/>
    <w:rsid w:val="007819BF"/>
    <w:rsid w:val="00781A73"/>
    <w:rsid w:val="00781C8E"/>
    <w:rsid w:val="00782214"/>
    <w:rsid w:val="007827E2"/>
    <w:rsid w:val="007828BD"/>
    <w:rsid w:val="00782D76"/>
    <w:rsid w:val="0078354B"/>
    <w:rsid w:val="007837CA"/>
    <w:rsid w:val="007838FB"/>
    <w:rsid w:val="00783A0F"/>
    <w:rsid w:val="00783DC9"/>
    <w:rsid w:val="00784050"/>
    <w:rsid w:val="00784301"/>
    <w:rsid w:val="007852E6"/>
    <w:rsid w:val="007855A7"/>
    <w:rsid w:val="00785967"/>
    <w:rsid w:val="00785DFE"/>
    <w:rsid w:val="007860D2"/>
    <w:rsid w:val="00786872"/>
    <w:rsid w:val="00786CB2"/>
    <w:rsid w:val="00786EB7"/>
    <w:rsid w:val="007870A2"/>
    <w:rsid w:val="007871CC"/>
    <w:rsid w:val="00787581"/>
    <w:rsid w:val="00787640"/>
    <w:rsid w:val="0079004A"/>
    <w:rsid w:val="00790AA8"/>
    <w:rsid w:val="007912A9"/>
    <w:rsid w:val="0079140B"/>
    <w:rsid w:val="007917AE"/>
    <w:rsid w:val="0079185B"/>
    <w:rsid w:val="00791D4A"/>
    <w:rsid w:val="00791E45"/>
    <w:rsid w:val="007932F1"/>
    <w:rsid w:val="00793510"/>
    <w:rsid w:val="007935FC"/>
    <w:rsid w:val="00793A64"/>
    <w:rsid w:val="00793B9C"/>
    <w:rsid w:val="007946B7"/>
    <w:rsid w:val="00794D5D"/>
    <w:rsid w:val="0079565F"/>
    <w:rsid w:val="007959D0"/>
    <w:rsid w:val="00795BFD"/>
    <w:rsid w:val="00795EC0"/>
    <w:rsid w:val="0079606E"/>
    <w:rsid w:val="0079696B"/>
    <w:rsid w:val="0079711E"/>
    <w:rsid w:val="00797281"/>
    <w:rsid w:val="00797285"/>
    <w:rsid w:val="007976DA"/>
    <w:rsid w:val="00797E76"/>
    <w:rsid w:val="007A0760"/>
    <w:rsid w:val="007A085A"/>
    <w:rsid w:val="007A0F39"/>
    <w:rsid w:val="007A0F60"/>
    <w:rsid w:val="007A1085"/>
    <w:rsid w:val="007A1AEB"/>
    <w:rsid w:val="007A1B94"/>
    <w:rsid w:val="007A1FC3"/>
    <w:rsid w:val="007A1FF7"/>
    <w:rsid w:val="007A2128"/>
    <w:rsid w:val="007A23A9"/>
    <w:rsid w:val="007A2B5E"/>
    <w:rsid w:val="007A2BC8"/>
    <w:rsid w:val="007A31E1"/>
    <w:rsid w:val="007A3AC7"/>
    <w:rsid w:val="007A3F2E"/>
    <w:rsid w:val="007A4578"/>
    <w:rsid w:val="007A4724"/>
    <w:rsid w:val="007A47B6"/>
    <w:rsid w:val="007A4A18"/>
    <w:rsid w:val="007A4E0D"/>
    <w:rsid w:val="007A4F30"/>
    <w:rsid w:val="007A50CD"/>
    <w:rsid w:val="007A53CB"/>
    <w:rsid w:val="007A59B2"/>
    <w:rsid w:val="007A5A70"/>
    <w:rsid w:val="007A5DE4"/>
    <w:rsid w:val="007A5EC5"/>
    <w:rsid w:val="007A6948"/>
    <w:rsid w:val="007A6EFE"/>
    <w:rsid w:val="007A741A"/>
    <w:rsid w:val="007A7856"/>
    <w:rsid w:val="007A7866"/>
    <w:rsid w:val="007A7BA5"/>
    <w:rsid w:val="007A7F53"/>
    <w:rsid w:val="007B061C"/>
    <w:rsid w:val="007B1B7A"/>
    <w:rsid w:val="007B1C61"/>
    <w:rsid w:val="007B25B1"/>
    <w:rsid w:val="007B2912"/>
    <w:rsid w:val="007B30B2"/>
    <w:rsid w:val="007B32CE"/>
    <w:rsid w:val="007B387A"/>
    <w:rsid w:val="007B397E"/>
    <w:rsid w:val="007B3BBD"/>
    <w:rsid w:val="007B3E54"/>
    <w:rsid w:val="007B3E83"/>
    <w:rsid w:val="007B4A99"/>
    <w:rsid w:val="007B55CB"/>
    <w:rsid w:val="007B5B22"/>
    <w:rsid w:val="007B64C2"/>
    <w:rsid w:val="007B6A80"/>
    <w:rsid w:val="007B70C3"/>
    <w:rsid w:val="007B73E6"/>
    <w:rsid w:val="007B750A"/>
    <w:rsid w:val="007B7A0A"/>
    <w:rsid w:val="007B7EF0"/>
    <w:rsid w:val="007C06CF"/>
    <w:rsid w:val="007C0A98"/>
    <w:rsid w:val="007C0E7B"/>
    <w:rsid w:val="007C1312"/>
    <w:rsid w:val="007C1511"/>
    <w:rsid w:val="007C159B"/>
    <w:rsid w:val="007C1D4E"/>
    <w:rsid w:val="007C1F92"/>
    <w:rsid w:val="007C20C9"/>
    <w:rsid w:val="007C2264"/>
    <w:rsid w:val="007C320E"/>
    <w:rsid w:val="007C32AA"/>
    <w:rsid w:val="007C3581"/>
    <w:rsid w:val="007C3954"/>
    <w:rsid w:val="007C3DB7"/>
    <w:rsid w:val="007C3F08"/>
    <w:rsid w:val="007C455B"/>
    <w:rsid w:val="007C545A"/>
    <w:rsid w:val="007C547F"/>
    <w:rsid w:val="007C549D"/>
    <w:rsid w:val="007C5683"/>
    <w:rsid w:val="007C572D"/>
    <w:rsid w:val="007C6251"/>
    <w:rsid w:val="007C6BF6"/>
    <w:rsid w:val="007C7135"/>
    <w:rsid w:val="007C7540"/>
    <w:rsid w:val="007C775A"/>
    <w:rsid w:val="007C781F"/>
    <w:rsid w:val="007C7AF6"/>
    <w:rsid w:val="007C7C93"/>
    <w:rsid w:val="007D01E4"/>
    <w:rsid w:val="007D0396"/>
    <w:rsid w:val="007D052C"/>
    <w:rsid w:val="007D0FAF"/>
    <w:rsid w:val="007D1117"/>
    <w:rsid w:val="007D1881"/>
    <w:rsid w:val="007D19FE"/>
    <w:rsid w:val="007D1A39"/>
    <w:rsid w:val="007D1EC5"/>
    <w:rsid w:val="007D1F9F"/>
    <w:rsid w:val="007D29EB"/>
    <w:rsid w:val="007D2A03"/>
    <w:rsid w:val="007D2E9B"/>
    <w:rsid w:val="007D3527"/>
    <w:rsid w:val="007D3B4C"/>
    <w:rsid w:val="007D43DD"/>
    <w:rsid w:val="007D46C0"/>
    <w:rsid w:val="007D46E0"/>
    <w:rsid w:val="007D4710"/>
    <w:rsid w:val="007D4F20"/>
    <w:rsid w:val="007D4F71"/>
    <w:rsid w:val="007D5291"/>
    <w:rsid w:val="007D547A"/>
    <w:rsid w:val="007D6081"/>
    <w:rsid w:val="007D62CC"/>
    <w:rsid w:val="007D6CB9"/>
    <w:rsid w:val="007D7013"/>
    <w:rsid w:val="007D7093"/>
    <w:rsid w:val="007D768E"/>
    <w:rsid w:val="007D7719"/>
    <w:rsid w:val="007D7B1B"/>
    <w:rsid w:val="007E000E"/>
    <w:rsid w:val="007E00CE"/>
    <w:rsid w:val="007E046A"/>
    <w:rsid w:val="007E0CDE"/>
    <w:rsid w:val="007E110B"/>
    <w:rsid w:val="007E115E"/>
    <w:rsid w:val="007E1D5D"/>
    <w:rsid w:val="007E22EF"/>
    <w:rsid w:val="007E28DD"/>
    <w:rsid w:val="007E2E06"/>
    <w:rsid w:val="007E368D"/>
    <w:rsid w:val="007E370C"/>
    <w:rsid w:val="007E38F8"/>
    <w:rsid w:val="007E394C"/>
    <w:rsid w:val="007E40AD"/>
    <w:rsid w:val="007E4792"/>
    <w:rsid w:val="007E4AD5"/>
    <w:rsid w:val="007E56F6"/>
    <w:rsid w:val="007E5B88"/>
    <w:rsid w:val="007E68C2"/>
    <w:rsid w:val="007E6B56"/>
    <w:rsid w:val="007E6E29"/>
    <w:rsid w:val="007E7145"/>
    <w:rsid w:val="007E7187"/>
    <w:rsid w:val="007F01BB"/>
    <w:rsid w:val="007F07E5"/>
    <w:rsid w:val="007F0B6E"/>
    <w:rsid w:val="007F0BA2"/>
    <w:rsid w:val="007F10F5"/>
    <w:rsid w:val="007F1A93"/>
    <w:rsid w:val="007F2064"/>
    <w:rsid w:val="007F2680"/>
    <w:rsid w:val="007F286F"/>
    <w:rsid w:val="007F2C74"/>
    <w:rsid w:val="007F2E04"/>
    <w:rsid w:val="007F354C"/>
    <w:rsid w:val="007F3659"/>
    <w:rsid w:val="007F3CA2"/>
    <w:rsid w:val="007F3FFC"/>
    <w:rsid w:val="007F414B"/>
    <w:rsid w:val="007F4473"/>
    <w:rsid w:val="007F4A43"/>
    <w:rsid w:val="007F4EB9"/>
    <w:rsid w:val="007F4FB5"/>
    <w:rsid w:val="007F59B2"/>
    <w:rsid w:val="007F59C1"/>
    <w:rsid w:val="007F5C6E"/>
    <w:rsid w:val="007F5EB3"/>
    <w:rsid w:val="007F5FC7"/>
    <w:rsid w:val="007F6231"/>
    <w:rsid w:val="007F6FAB"/>
    <w:rsid w:val="007F7B10"/>
    <w:rsid w:val="007F7C85"/>
    <w:rsid w:val="0080025E"/>
    <w:rsid w:val="00800B71"/>
    <w:rsid w:val="0080114F"/>
    <w:rsid w:val="0080152B"/>
    <w:rsid w:val="008016D2"/>
    <w:rsid w:val="00801D80"/>
    <w:rsid w:val="00802989"/>
    <w:rsid w:val="00802B5B"/>
    <w:rsid w:val="008030E8"/>
    <w:rsid w:val="00803BAB"/>
    <w:rsid w:val="00804651"/>
    <w:rsid w:val="0080475B"/>
    <w:rsid w:val="00804856"/>
    <w:rsid w:val="008049B7"/>
    <w:rsid w:val="00804B16"/>
    <w:rsid w:val="00804C89"/>
    <w:rsid w:val="00804D7B"/>
    <w:rsid w:val="00804EAD"/>
    <w:rsid w:val="00805286"/>
    <w:rsid w:val="008052BC"/>
    <w:rsid w:val="008059A9"/>
    <w:rsid w:val="00805E56"/>
    <w:rsid w:val="0080639B"/>
    <w:rsid w:val="00807359"/>
    <w:rsid w:val="0080750F"/>
    <w:rsid w:val="0081057C"/>
    <w:rsid w:val="00810F4F"/>
    <w:rsid w:val="00811294"/>
    <w:rsid w:val="00811576"/>
    <w:rsid w:val="008118A2"/>
    <w:rsid w:val="00811A54"/>
    <w:rsid w:val="00811D63"/>
    <w:rsid w:val="00812318"/>
    <w:rsid w:val="008127E9"/>
    <w:rsid w:val="00812831"/>
    <w:rsid w:val="0081299E"/>
    <w:rsid w:val="00813267"/>
    <w:rsid w:val="00813509"/>
    <w:rsid w:val="008138D7"/>
    <w:rsid w:val="00813ED6"/>
    <w:rsid w:val="00814873"/>
    <w:rsid w:val="00814DC4"/>
    <w:rsid w:val="00815170"/>
    <w:rsid w:val="00815176"/>
    <w:rsid w:val="00815834"/>
    <w:rsid w:val="0081585B"/>
    <w:rsid w:val="00815C58"/>
    <w:rsid w:val="00815F83"/>
    <w:rsid w:val="00816117"/>
    <w:rsid w:val="008162C5"/>
    <w:rsid w:val="0081655E"/>
    <w:rsid w:val="00816C0C"/>
    <w:rsid w:val="008173A8"/>
    <w:rsid w:val="008177CE"/>
    <w:rsid w:val="00817A00"/>
    <w:rsid w:val="00817B44"/>
    <w:rsid w:val="00817CD3"/>
    <w:rsid w:val="00820544"/>
    <w:rsid w:val="008205F5"/>
    <w:rsid w:val="008206C3"/>
    <w:rsid w:val="00820EF5"/>
    <w:rsid w:val="00820FD2"/>
    <w:rsid w:val="008210B6"/>
    <w:rsid w:val="00821251"/>
    <w:rsid w:val="00821527"/>
    <w:rsid w:val="00821839"/>
    <w:rsid w:val="00821DA5"/>
    <w:rsid w:val="00821F3F"/>
    <w:rsid w:val="0082266F"/>
    <w:rsid w:val="008231AF"/>
    <w:rsid w:val="00823782"/>
    <w:rsid w:val="00823F25"/>
    <w:rsid w:val="0082427D"/>
    <w:rsid w:val="008246FB"/>
    <w:rsid w:val="008255DE"/>
    <w:rsid w:val="00825C1E"/>
    <w:rsid w:val="008260FD"/>
    <w:rsid w:val="00826955"/>
    <w:rsid w:val="00826C32"/>
    <w:rsid w:val="00827D58"/>
    <w:rsid w:val="008303A2"/>
    <w:rsid w:val="00830785"/>
    <w:rsid w:val="008309B3"/>
    <w:rsid w:val="00830A13"/>
    <w:rsid w:val="00830C23"/>
    <w:rsid w:val="00831102"/>
    <w:rsid w:val="0083165A"/>
    <w:rsid w:val="00831DC6"/>
    <w:rsid w:val="0083227A"/>
    <w:rsid w:val="00832302"/>
    <w:rsid w:val="00832747"/>
    <w:rsid w:val="00832DFF"/>
    <w:rsid w:val="008339B2"/>
    <w:rsid w:val="00833D87"/>
    <w:rsid w:val="00833F83"/>
    <w:rsid w:val="008348A5"/>
    <w:rsid w:val="008363E1"/>
    <w:rsid w:val="0083655E"/>
    <w:rsid w:val="008366C0"/>
    <w:rsid w:val="00836EB9"/>
    <w:rsid w:val="008371CB"/>
    <w:rsid w:val="008373B1"/>
    <w:rsid w:val="00837E1C"/>
    <w:rsid w:val="008408B7"/>
    <w:rsid w:val="008409E4"/>
    <w:rsid w:val="00840AE7"/>
    <w:rsid w:val="008410AE"/>
    <w:rsid w:val="00841632"/>
    <w:rsid w:val="00841D20"/>
    <w:rsid w:val="0084203F"/>
    <w:rsid w:val="00842117"/>
    <w:rsid w:val="0084231E"/>
    <w:rsid w:val="00842414"/>
    <w:rsid w:val="00842505"/>
    <w:rsid w:val="00842835"/>
    <w:rsid w:val="00842B5F"/>
    <w:rsid w:val="00842E4E"/>
    <w:rsid w:val="00842E8D"/>
    <w:rsid w:val="00843027"/>
    <w:rsid w:val="008436C5"/>
    <w:rsid w:val="00843819"/>
    <w:rsid w:val="0084424C"/>
    <w:rsid w:val="008442C3"/>
    <w:rsid w:val="0084431A"/>
    <w:rsid w:val="00845160"/>
    <w:rsid w:val="008451B9"/>
    <w:rsid w:val="0084539E"/>
    <w:rsid w:val="00845527"/>
    <w:rsid w:val="00845613"/>
    <w:rsid w:val="00845DFA"/>
    <w:rsid w:val="00846347"/>
    <w:rsid w:val="00847331"/>
    <w:rsid w:val="00847969"/>
    <w:rsid w:val="00847F97"/>
    <w:rsid w:val="008501A6"/>
    <w:rsid w:val="008505D3"/>
    <w:rsid w:val="00851583"/>
    <w:rsid w:val="0085198F"/>
    <w:rsid w:val="00851B9B"/>
    <w:rsid w:val="00851BD3"/>
    <w:rsid w:val="0085200A"/>
    <w:rsid w:val="00852873"/>
    <w:rsid w:val="00852C18"/>
    <w:rsid w:val="00853257"/>
    <w:rsid w:val="0085414C"/>
    <w:rsid w:val="00854411"/>
    <w:rsid w:val="00854421"/>
    <w:rsid w:val="00855042"/>
    <w:rsid w:val="00855DC2"/>
    <w:rsid w:val="00856CCD"/>
    <w:rsid w:val="00857258"/>
    <w:rsid w:val="00857530"/>
    <w:rsid w:val="00857D8D"/>
    <w:rsid w:val="00857E3F"/>
    <w:rsid w:val="00860310"/>
    <w:rsid w:val="008605A0"/>
    <w:rsid w:val="00860E27"/>
    <w:rsid w:val="0086195E"/>
    <w:rsid w:val="00861E6F"/>
    <w:rsid w:val="00862290"/>
    <w:rsid w:val="008624A6"/>
    <w:rsid w:val="008626CF"/>
    <w:rsid w:val="008629BA"/>
    <w:rsid w:val="00862B3A"/>
    <w:rsid w:val="00862BE5"/>
    <w:rsid w:val="0086302D"/>
    <w:rsid w:val="00863F5B"/>
    <w:rsid w:val="00863FD8"/>
    <w:rsid w:val="008644DD"/>
    <w:rsid w:val="008646E0"/>
    <w:rsid w:val="00864FD4"/>
    <w:rsid w:val="008654D8"/>
    <w:rsid w:val="00865854"/>
    <w:rsid w:val="0086614C"/>
    <w:rsid w:val="00866676"/>
    <w:rsid w:val="00866A58"/>
    <w:rsid w:val="008671F8"/>
    <w:rsid w:val="00867CAB"/>
    <w:rsid w:val="0087108B"/>
    <w:rsid w:val="00871482"/>
    <w:rsid w:val="00871CB4"/>
    <w:rsid w:val="0087239F"/>
    <w:rsid w:val="00872B56"/>
    <w:rsid w:val="008730A4"/>
    <w:rsid w:val="008730A6"/>
    <w:rsid w:val="008733C1"/>
    <w:rsid w:val="008735CB"/>
    <w:rsid w:val="0087406E"/>
    <w:rsid w:val="00874F20"/>
    <w:rsid w:val="00875218"/>
    <w:rsid w:val="008752F3"/>
    <w:rsid w:val="00875397"/>
    <w:rsid w:val="00876532"/>
    <w:rsid w:val="00876AA9"/>
    <w:rsid w:val="00876F79"/>
    <w:rsid w:val="00881238"/>
    <w:rsid w:val="00881837"/>
    <w:rsid w:val="008829DD"/>
    <w:rsid w:val="00882F3F"/>
    <w:rsid w:val="00882F55"/>
    <w:rsid w:val="008831AF"/>
    <w:rsid w:val="00883A20"/>
    <w:rsid w:val="0088412D"/>
    <w:rsid w:val="008845B7"/>
    <w:rsid w:val="008846D5"/>
    <w:rsid w:val="00884953"/>
    <w:rsid w:val="00884AAD"/>
    <w:rsid w:val="00884D98"/>
    <w:rsid w:val="00884EA2"/>
    <w:rsid w:val="0088599A"/>
    <w:rsid w:val="00885B77"/>
    <w:rsid w:val="00886144"/>
    <w:rsid w:val="008862A7"/>
    <w:rsid w:val="0088641A"/>
    <w:rsid w:val="00886744"/>
    <w:rsid w:val="00886895"/>
    <w:rsid w:val="00887330"/>
    <w:rsid w:val="008873D4"/>
    <w:rsid w:val="008873FC"/>
    <w:rsid w:val="008874BB"/>
    <w:rsid w:val="0088774B"/>
    <w:rsid w:val="00887990"/>
    <w:rsid w:val="00887B95"/>
    <w:rsid w:val="00887E9F"/>
    <w:rsid w:val="00890032"/>
    <w:rsid w:val="008904D9"/>
    <w:rsid w:val="008905C9"/>
    <w:rsid w:val="008905EE"/>
    <w:rsid w:val="00890930"/>
    <w:rsid w:val="00890F31"/>
    <w:rsid w:val="00891082"/>
    <w:rsid w:val="008916F6"/>
    <w:rsid w:val="00891A50"/>
    <w:rsid w:val="00891A91"/>
    <w:rsid w:val="00892085"/>
    <w:rsid w:val="0089214D"/>
    <w:rsid w:val="008924AF"/>
    <w:rsid w:val="00892931"/>
    <w:rsid w:val="00892991"/>
    <w:rsid w:val="00892A80"/>
    <w:rsid w:val="00892C6D"/>
    <w:rsid w:val="00893FF1"/>
    <w:rsid w:val="00894931"/>
    <w:rsid w:val="00894C79"/>
    <w:rsid w:val="008952C4"/>
    <w:rsid w:val="00895690"/>
    <w:rsid w:val="008956B8"/>
    <w:rsid w:val="0089683F"/>
    <w:rsid w:val="00896A29"/>
    <w:rsid w:val="00896C13"/>
    <w:rsid w:val="0089767D"/>
    <w:rsid w:val="00897CD2"/>
    <w:rsid w:val="008A0B51"/>
    <w:rsid w:val="008A0BD6"/>
    <w:rsid w:val="008A0E80"/>
    <w:rsid w:val="008A0EAE"/>
    <w:rsid w:val="008A1039"/>
    <w:rsid w:val="008A111B"/>
    <w:rsid w:val="008A2AD7"/>
    <w:rsid w:val="008A2B3F"/>
    <w:rsid w:val="008A30A2"/>
    <w:rsid w:val="008A398F"/>
    <w:rsid w:val="008A3CC2"/>
    <w:rsid w:val="008A3FC2"/>
    <w:rsid w:val="008A3FCA"/>
    <w:rsid w:val="008A40D6"/>
    <w:rsid w:val="008A436B"/>
    <w:rsid w:val="008A43E8"/>
    <w:rsid w:val="008A4503"/>
    <w:rsid w:val="008A504C"/>
    <w:rsid w:val="008A583D"/>
    <w:rsid w:val="008A5B1F"/>
    <w:rsid w:val="008A5C9F"/>
    <w:rsid w:val="008A5D2D"/>
    <w:rsid w:val="008A5D67"/>
    <w:rsid w:val="008A62A0"/>
    <w:rsid w:val="008A6B7D"/>
    <w:rsid w:val="008A6E53"/>
    <w:rsid w:val="008A7249"/>
    <w:rsid w:val="008A775A"/>
    <w:rsid w:val="008A78B3"/>
    <w:rsid w:val="008B08F1"/>
    <w:rsid w:val="008B10FE"/>
    <w:rsid w:val="008B128E"/>
    <w:rsid w:val="008B1395"/>
    <w:rsid w:val="008B18D7"/>
    <w:rsid w:val="008B2001"/>
    <w:rsid w:val="008B2483"/>
    <w:rsid w:val="008B255E"/>
    <w:rsid w:val="008B2C42"/>
    <w:rsid w:val="008B2DDB"/>
    <w:rsid w:val="008B2E5E"/>
    <w:rsid w:val="008B3C88"/>
    <w:rsid w:val="008B4050"/>
    <w:rsid w:val="008B44A6"/>
    <w:rsid w:val="008B45EE"/>
    <w:rsid w:val="008B5E4D"/>
    <w:rsid w:val="008B65A1"/>
    <w:rsid w:val="008B6DBF"/>
    <w:rsid w:val="008B6F3C"/>
    <w:rsid w:val="008C0C6C"/>
    <w:rsid w:val="008C0D7C"/>
    <w:rsid w:val="008C0DBD"/>
    <w:rsid w:val="008C184E"/>
    <w:rsid w:val="008C202D"/>
    <w:rsid w:val="008C2314"/>
    <w:rsid w:val="008C2524"/>
    <w:rsid w:val="008C272A"/>
    <w:rsid w:val="008C2AF0"/>
    <w:rsid w:val="008C2B98"/>
    <w:rsid w:val="008C2EF6"/>
    <w:rsid w:val="008C3463"/>
    <w:rsid w:val="008C38F6"/>
    <w:rsid w:val="008C3A13"/>
    <w:rsid w:val="008C3AFF"/>
    <w:rsid w:val="008C4372"/>
    <w:rsid w:val="008C47E0"/>
    <w:rsid w:val="008C5069"/>
    <w:rsid w:val="008C50C3"/>
    <w:rsid w:val="008C51BA"/>
    <w:rsid w:val="008C55F3"/>
    <w:rsid w:val="008C5DA1"/>
    <w:rsid w:val="008C6F6E"/>
    <w:rsid w:val="008C7342"/>
    <w:rsid w:val="008C7CBF"/>
    <w:rsid w:val="008C7F02"/>
    <w:rsid w:val="008D00FC"/>
    <w:rsid w:val="008D0A04"/>
    <w:rsid w:val="008D0E86"/>
    <w:rsid w:val="008D1239"/>
    <w:rsid w:val="008D12BE"/>
    <w:rsid w:val="008D13F0"/>
    <w:rsid w:val="008D1423"/>
    <w:rsid w:val="008D14F1"/>
    <w:rsid w:val="008D17C5"/>
    <w:rsid w:val="008D1B07"/>
    <w:rsid w:val="008D265B"/>
    <w:rsid w:val="008D2C05"/>
    <w:rsid w:val="008D2F75"/>
    <w:rsid w:val="008D39A7"/>
    <w:rsid w:val="008D501E"/>
    <w:rsid w:val="008D512F"/>
    <w:rsid w:val="008D5AD2"/>
    <w:rsid w:val="008D6007"/>
    <w:rsid w:val="008D64BE"/>
    <w:rsid w:val="008D72EB"/>
    <w:rsid w:val="008D744E"/>
    <w:rsid w:val="008D79D6"/>
    <w:rsid w:val="008E051A"/>
    <w:rsid w:val="008E09F6"/>
    <w:rsid w:val="008E0D2A"/>
    <w:rsid w:val="008E18D6"/>
    <w:rsid w:val="008E1B22"/>
    <w:rsid w:val="008E21B5"/>
    <w:rsid w:val="008E23D7"/>
    <w:rsid w:val="008E2F74"/>
    <w:rsid w:val="008E3A78"/>
    <w:rsid w:val="008E4185"/>
    <w:rsid w:val="008E4901"/>
    <w:rsid w:val="008E4B9C"/>
    <w:rsid w:val="008E591F"/>
    <w:rsid w:val="008E6348"/>
    <w:rsid w:val="008E6865"/>
    <w:rsid w:val="008E6DB5"/>
    <w:rsid w:val="008E731D"/>
    <w:rsid w:val="008F00C1"/>
    <w:rsid w:val="008F07C4"/>
    <w:rsid w:val="008F0AA6"/>
    <w:rsid w:val="008F1067"/>
    <w:rsid w:val="008F16F9"/>
    <w:rsid w:val="008F187B"/>
    <w:rsid w:val="008F194D"/>
    <w:rsid w:val="008F1B79"/>
    <w:rsid w:val="008F21AF"/>
    <w:rsid w:val="008F26E8"/>
    <w:rsid w:val="008F28A7"/>
    <w:rsid w:val="008F2BF5"/>
    <w:rsid w:val="008F2E2F"/>
    <w:rsid w:val="008F2EA5"/>
    <w:rsid w:val="008F35D2"/>
    <w:rsid w:val="008F3698"/>
    <w:rsid w:val="008F39EC"/>
    <w:rsid w:val="008F43FF"/>
    <w:rsid w:val="008F4A78"/>
    <w:rsid w:val="008F67C1"/>
    <w:rsid w:val="008F67E3"/>
    <w:rsid w:val="008F68F2"/>
    <w:rsid w:val="008F7464"/>
    <w:rsid w:val="008F780B"/>
    <w:rsid w:val="008F7D8F"/>
    <w:rsid w:val="008F7E3A"/>
    <w:rsid w:val="009000F8"/>
    <w:rsid w:val="009003A8"/>
    <w:rsid w:val="009010C3"/>
    <w:rsid w:val="009011A1"/>
    <w:rsid w:val="00901825"/>
    <w:rsid w:val="00901B5B"/>
    <w:rsid w:val="00901CCB"/>
    <w:rsid w:val="00902092"/>
    <w:rsid w:val="009025F9"/>
    <w:rsid w:val="00902C87"/>
    <w:rsid w:val="00902FDF"/>
    <w:rsid w:val="009031B7"/>
    <w:rsid w:val="009040BB"/>
    <w:rsid w:val="00904CB0"/>
    <w:rsid w:val="00905317"/>
    <w:rsid w:val="00907249"/>
    <w:rsid w:val="00907406"/>
    <w:rsid w:val="009079E1"/>
    <w:rsid w:val="00907F93"/>
    <w:rsid w:val="00910146"/>
    <w:rsid w:val="009101CF"/>
    <w:rsid w:val="00910360"/>
    <w:rsid w:val="00910481"/>
    <w:rsid w:val="00910803"/>
    <w:rsid w:val="0091090A"/>
    <w:rsid w:val="00910F9E"/>
    <w:rsid w:val="00911589"/>
    <w:rsid w:val="00911B5C"/>
    <w:rsid w:val="00912210"/>
    <w:rsid w:val="00912331"/>
    <w:rsid w:val="009124AF"/>
    <w:rsid w:val="009125B1"/>
    <w:rsid w:val="00912655"/>
    <w:rsid w:val="00912927"/>
    <w:rsid w:val="00912A27"/>
    <w:rsid w:val="00913378"/>
    <w:rsid w:val="00913506"/>
    <w:rsid w:val="009139B8"/>
    <w:rsid w:val="00913EFE"/>
    <w:rsid w:val="0091404D"/>
    <w:rsid w:val="00914649"/>
    <w:rsid w:val="0091493E"/>
    <w:rsid w:val="00914D58"/>
    <w:rsid w:val="00914ECF"/>
    <w:rsid w:val="00915025"/>
    <w:rsid w:val="00915363"/>
    <w:rsid w:val="0091551B"/>
    <w:rsid w:val="00915600"/>
    <w:rsid w:val="00915F3E"/>
    <w:rsid w:val="00917048"/>
    <w:rsid w:val="009174CE"/>
    <w:rsid w:val="009177E4"/>
    <w:rsid w:val="009201D0"/>
    <w:rsid w:val="00921529"/>
    <w:rsid w:val="009216EF"/>
    <w:rsid w:val="0092195B"/>
    <w:rsid w:val="00921CD9"/>
    <w:rsid w:val="0092224B"/>
    <w:rsid w:val="00922A4D"/>
    <w:rsid w:val="00922BF1"/>
    <w:rsid w:val="00922D62"/>
    <w:rsid w:val="00923BFD"/>
    <w:rsid w:val="00925EF8"/>
    <w:rsid w:val="00926B16"/>
    <w:rsid w:val="00927066"/>
    <w:rsid w:val="00927079"/>
    <w:rsid w:val="00927119"/>
    <w:rsid w:val="00927402"/>
    <w:rsid w:val="009276F6"/>
    <w:rsid w:val="009279C7"/>
    <w:rsid w:val="00927D73"/>
    <w:rsid w:val="00927ECE"/>
    <w:rsid w:val="009303A7"/>
    <w:rsid w:val="00930C61"/>
    <w:rsid w:val="009318CF"/>
    <w:rsid w:val="00931E20"/>
    <w:rsid w:val="009322CE"/>
    <w:rsid w:val="00932F7C"/>
    <w:rsid w:val="00933E7F"/>
    <w:rsid w:val="00933FAD"/>
    <w:rsid w:val="00934006"/>
    <w:rsid w:val="0093463E"/>
    <w:rsid w:val="0093480F"/>
    <w:rsid w:val="00935231"/>
    <w:rsid w:val="009357B9"/>
    <w:rsid w:val="00935845"/>
    <w:rsid w:val="00937486"/>
    <w:rsid w:val="009374B8"/>
    <w:rsid w:val="00937A24"/>
    <w:rsid w:val="00937D1A"/>
    <w:rsid w:val="00940722"/>
    <w:rsid w:val="00940E62"/>
    <w:rsid w:val="0094136A"/>
    <w:rsid w:val="0094142A"/>
    <w:rsid w:val="0094161D"/>
    <w:rsid w:val="00942028"/>
    <w:rsid w:val="0094257C"/>
    <w:rsid w:val="009425D0"/>
    <w:rsid w:val="00943102"/>
    <w:rsid w:val="00943492"/>
    <w:rsid w:val="00943B84"/>
    <w:rsid w:val="00943D6D"/>
    <w:rsid w:val="00943E4F"/>
    <w:rsid w:val="009445DC"/>
    <w:rsid w:val="00944783"/>
    <w:rsid w:val="00944B1F"/>
    <w:rsid w:val="00944CDA"/>
    <w:rsid w:val="00944E47"/>
    <w:rsid w:val="00944FA7"/>
    <w:rsid w:val="0094549F"/>
    <w:rsid w:val="00945A90"/>
    <w:rsid w:val="0094784F"/>
    <w:rsid w:val="00947AF0"/>
    <w:rsid w:val="00947D09"/>
    <w:rsid w:val="00947ED1"/>
    <w:rsid w:val="009515AC"/>
    <w:rsid w:val="0095219B"/>
    <w:rsid w:val="00952605"/>
    <w:rsid w:val="009526C1"/>
    <w:rsid w:val="009527EE"/>
    <w:rsid w:val="009528A4"/>
    <w:rsid w:val="00952A45"/>
    <w:rsid w:val="009539D0"/>
    <w:rsid w:val="00953BBE"/>
    <w:rsid w:val="00954293"/>
    <w:rsid w:val="009545C3"/>
    <w:rsid w:val="009548CD"/>
    <w:rsid w:val="00954AEC"/>
    <w:rsid w:val="009555D9"/>
    <w:rsid w:val="00956017"/>
    <w:rsid w:val="00956383"/>
    <w:rsid w:val="00956885"/>
    <w:rsid w:val="009570DE"/>
    <w:rsid w:val="0095710A"/>
    <w:rsid w:val="0095739A"/>
    <w:rsid w:val="00957D83"/>
    <w:rsid w:val="00960425"/>
    <w:rsid w:val="00960EA4"/>
    <w:rsid w:val="009611E0"/>
    <w:rsid w:val="009612E0"/>
    <w:rsid w:val="009613B2"/>
    <w:rsid w:val="009619F3"/>
    <w:rsid w:val="00961E45"/>
    <w:rsid w:val="00962188"/>
    <w:rsid w:val="00962235"/>
    <w:rsid w:val="0096255F"/>
    <w:rsid w:val="00962BCA"/>
    <w:rsid w:val="00963209"/>
    <w:rsid w:val="0096357D"/>
    <w:rsid w:val="00963708"/>
    <w:rsid w:val="009638B1"/>
    <w:rsid w:val="00963997"/>
    <w:rsid w:val="00964EA2"/>
    <w:rsid w:val="00965204"/>
    <w:rsid w:val="00965383"/>
    <w:rsid w:val="00965685"/>
    <w:rsid w:val="00965C24"/>
    <w:rsid w:val="00965C53"/>
    <w:rsid w:val="00965FE3"/>
    <w:rsid w:val="0096670E"/>
    <w:rsid w:val="009667FE"/>
    <w:rsid w:val="00966A1B"/>
    <w:rsid w:val="00966D98"/>
    <w:rsid w:val="009670ED"/>
    <w:rsid w:val="0096714B"/>
    <w:rsid w:val="00967589"/>
    <w:rsid w:val="00967906"/>
    <w:rsid w:val="00967A35"/>
    <w:rsid w:val="009700B5"/>
    <w:rsid w:val="00970366"/>
    <w:rsid w:val="009706B2"/>
    <w:rsid w:val="009718EC"/>
    <w:rsid w:val="009719FC"/>
    <w:rsid w:val="00971DF7"/>
    <w:rsid w:val="0097290D"/>
    <w:rsid w:val="009733B1"/>
    <w:rsid w:val="0097347D"/>
    <w:rsid w:val="009737D2"/>
    <w:rsid w:val="0097431F"/>
    <w:rsid w:val="009745D4"/>
    <w:rsid w:val="0097474B"/>
    <w:rsid w:val="00974FC0"/>
    <w:rsid w:val="009750B9"/>
    <w:rsid w:val="009756EA"/>
    <w:rsid w:val="00975D2B"/>
    <w:rsid w:val="009764AF"/>
    <w:rsid w:val="009766B9"/>
    <w:rsid w:val="009767CE"/>
    <w:rsid w:val="00976E6F"/>
    <w:rsid w:val="0097715F"/>
    <w:rsid w:val="009771BF"/>
    <w:rsid w:val="00977960"/>
    <w:rsid w:val="00977D3E"/>
    <w:rsid w:val="00977F4F"/>
    <w:rsid w:val="009804C6"/>
    <w:rsid w:val="00980560"/>
    <w:rsid w:val="00980849"/>
    <w:rsid w:val="00980CEE"/>
    <w:rsid w:val="00980F87"/>
    <w:rsid w:val="00981215"/>
    <w:rsid w:val="009812BC"/>
    <w:rsid w:val="00981694"/>
    <w:rsid w:val="009817C7"/>
    <w:rsid w:val="009822C9"/>
    <w:rsid w:val="00982783"/>
    <w:rsid w:val="00982E11"/>
    <w:rsid w:val="00982F28"/>
    <w:rsid w:val="00983597"/>
    <w:rsid w:val="00983A5C"/>
    <w:rsid w:val="00983F55"/>
    <w:rsid w:val="009840A8"/>
    <w:rsid w:val="009843C1"/>
    <w:rsid w:val="00984400"/>
    <w:rsid w:val="00984431"/>
    <w:rsid w:val="0098597E"/>
    <w:rsid w:val="009860B1"/>
    <w:rsid w:val="00986AA8"/>
    <w:rsid w:val="00986C32"/>
    <w:rsid w:val="009873CE"/>
    <w:rsid w:val="009874D4"/>
    <w:rsid w:val="009876BF"/>
    <w:rsid w:val="00987B6F"/>
    <w:rsid w:val="00987C80"/>
    <w:rsid w:val="0099029C"/>
    <w:rsid w:val="009908B8"/>
    <w:rsid w:val="00990CCF"/>
    <w:rsid w:val="009917F5"/>
    <w:rsid w:val="00991808"/>
    <w:rsid w:val="00991B71"/>
    <w:rsid w:val="00991B91"/>
    <w:rsid w:val="00991C40"/>
    <w:rsid w:val="00991CCE"/>
    <w:rsid w:val="00992608"/>
    <w:rsid w:val="00992B37"/>
    <w:rsid w:val="00992F0D"/>
    <w:rsid w:val="009934FF"/>
    <w:rsid w:val="009940A1"/>
    <w:rsid w:val="00994642"/>
    <w:rsid w:val="0099477E"/>
    <w:rsid w:val="0099493F"/>
    <w:rsid w:val="00995057"/>
    <w:rsid w:val="009955FD"/>
    <w:rsid w:val="009959B5"/>
    <w:rsid w:val="0099627E"/>
    <w:rsid w:val="0099681E"/>
    <w:rsid w:val="009969EF"/>
    <w:rsid w:val="009970DC"/>
    <w:rsid w:val="009971ED"/>
    <w:rsid w:val="00997A7B"/>
    <w:rsid w:val="009A0126"/>
    <w:rsid w:val="009A07A0"/>
    <w:rsid w:val="009A122C"/>
    <w:rsid w:val="009A1E6B"/>
    <w:rsid w:val="009A2016"/>
    <w:rsid w:val="009A21BD"/>
    <w:rsid w:val="009A2721"/>
    <w:rsid w:val="009A33DA"/>
    <w:rsid w:val="009A3B87"/>
    <w:rsid w:val="009A3F58"/>
    <w:rsid w:val="009A4295"/>
    <w:rsid w:val="009A47CF"/>
    <w:rsid w:val="009A4D1A"/>
    <w:rsid w:val="009A540A"/>
    <w:rsid w:val="009A54D0"/>
    <w:rsid w:val="009A56CF"/>
    <w:rsid w:val="009A5E5B"/>
    <w:rsid w:val="009A6264"/>
    <w:rsid w:val="009A6400"/>
    <w:rsid w:val="009A64A2"/>
    <w:rsid w:val="009A64F5"/>
    <w:rsid w:val="009A73F4"/>
    <w:rsid w:val="009A777A"/>
    <w:rsid w:val="009A7978"/>
    <w:rsid w:val="009A798A"/>
    <w:rsid w:val="009B0A00"/>
    <w:rsid w:val="009B0A0B"/>
    <w:rsid w:val="009B0EA2"/>
    <w:rsid w:val="009B13CF"/>
    <w:rsid w:val="009B1683"/>
    <w:rsid w:val="009B1821"/>
    <w:rsid w:val="009B21C4"/>
    <w:rsid w:val="009B4ED0"/>
    <w:rsid w:val="009B5134"/>
    <w:rsid w:val="009B5720"/>
    <w:rsid w:val="009B58C6"/>
    <w:rsid w:val="009B59C4"/>
    <w:rsid w:val="009B5D5B"/>
    <w:rsid w:val="009B617F"/>
    <w:rsid w:val="009B64A9"/>
    <w:rsid w:val="009B64B0"/>
    <w:rsid w:val="009B6750"/>
    <w:rsid w:val="009B68DA"/>
    <w:rsid w:val="009B6DEE"/>
    <w:rsid w:val="009B6E7C"/>
    <w:rsid w:val="009B72B0"/>
    <w:rsid w:val="009B78AD"/>
    <w:rsid w:val="009C0758"/>
    <w:rsid w:val="009C0FC2"/>
    <w:rsid w:val="009C11B5"/>
    <w:rsid w:val="009C14E4"/>
    <w:rsid w:val="009C1A44"/>
    <w:rsid w:val="009C2024"/>
    <w:rsid w:val="009C2212"/>
    <w:rsid w:val="009C2281"/>
    <w:rsid w:val="009C2447"/>
    <w:rsid w:val="009C31FD"/>
    <w:rsid w:val="009C335A"/>
    <w:rsid w:val="009C457C"/>
    <w:rsid w:val="009C4832"/>
    <w:rsid w:val="009C4B54"/>
    <w:rsid w:val="009C4CBC"/>
    <w:rsid w:val="009C522D"/>
    <w:rsid w:val="009C55A1"/>
    <w:rsid w:val="009C6051"/>
    <w:rsid w:val="009C6C95"/>
    <w:rsid w:val="009C7A94"/>
    <w:rsid w:val="009C7C56"/>
    <w:rsid w:val="009D0299"/>
    <w:rsid w:val="009D0411"/>
    <w:rsid w:val="009D0439"/>
    <w:rsid w:val="009D053B"/>
    <w:rsid w:val="009D11DB"/>
    <w:rsid w:val="009D15C4"/>
    <w:rsid w:val="009D16BB"/>
    <w:rsid w:val="009D1893"/>
    <w:rsid w:val="009D1897"/>
    <w:rsid w:val="009D1F93"/>
    <w:rsid w:val="009D2AB1"/>
    <w:rsid w:val="009D2C52"/>
    <w:rsid w:val="009D389D"/>
    <w:rsid w:val="009D42FC"/>
    <w:rsid w:val="009D4F07"/>
    <w:rsid w:val="009D53BA"/>
    <w:rsid w:val="009D576D"/>
    <w:rsid w:val="009D5F2A"/>
    <w:rsid w:val="009D5FD7"/>
    <w:rsid w:val="009D6291"/>
    <w:rsid w:val="009D676D"/>
    <w:rsid w:val="009D6834"/>
    <w:rsid w:val="009D6ABC"/>
    <w:rsid w:val="009D6E39"/>
    <w:rsid w:val="009E045F"/>
    <w:rsid w:val="009E098D"/>
    <w:rsid w:val="009E0CFE"/>
    <w:rsid w:val="009E137C"/>
    <w:rsid w:val="009E1A48"/>
    <w:rsid w:val="009E1F63"/>
    <w:rsid w:val="009E2A1E"/>
    <w:rsid w:val="009E2B97"/>
    <w:rsid w:val="009E308D"/>
    <w:rsid w:val="009E32DE"/>
    <w:rsid w:val="009E37B4"/>
    <w:rsid w:val="009E46B5"/>
    <w:rsid w:val="009E4870"/>
    <w:rsid w:val="009E58CA"/>
    <w:rsid w:val="009E5959"/>
    <w:rsid w:val="009E5D53"/>
    <w:rsid w:val="009E62F9"/>
    <w:rsid w:val="009E6380"/>
    <w:rsid w:val="009E69DB"/>
    <w:rsid w:val="009E7607"/>
    <w:rsid w:val="009F0435"/>
    <w:rsid w:val="009F04FC"/>
    <w:rsid w:val="009F0B35"/>
    <w:rsid w:val="009F0BDE"/>
    <w:rsid w:val="009F0D4C"/>
    <w:rsid w:val="009F0E74"/>
    <w:rsid w:val="009F1584"/>
    <w:rsid w:val="009F1991"/>
    <w:rsid w:val="009F1F64"/>
    <w:rsid w:val="009F2072"/>
    <w:rsid w:val="009F223E"/>
    <w:rsid w:val="009F23F1"/>
    <w:rsid w:val="009F2CAE"/>
    <w:rsid w:val="009F3354"/>
    <w:rsid w:val="009F3DF3"/>
    <w:rsid w:val="009F4364"/>
    <w:rsid w:val="009F4AB3"/>
    <w:rsid w:val="009F4CF2"/>
    <w:rsid w:val="009F4D8F"/>
    <w:rsid w:val="009F5193"/>
    <w:rsid w:val="009F5454"/>
    <w:rsid w:val="009F54FE"/>
    <w:rsid w:val="009F5852"/>
    <w:rsid w:val="009F587B"/>
    <w:rsid w:val="009F59AF"/>
    <w:rsid w:val="009F5ADB"/>
    <w:rsid w:val="009F61D5"/>
    <w:rsid w:val="009F653D"/>
    <w:rsid w:val="009F6A3E"/>
    <w:rsid w:val="009F6C73"/>
    <w:rsid w:val="009F74C0"/>
    <w:rsid w:val="009F7625"/>
    <w:rsid w:val="009F7BBD"/>
    <w:rsid w:val="00A001D0"/>
    <w:rsid w:val="00A00494"/>
    <w:rsid w:val="00A00B5B"/>
    <w:rsid w:val="00A011B9"/>
    <w:rsid w:val="00A0138D"/>
    <w:rsid w:val="00A01746"/>
    <w:rsid w:val="00A01EB9"/>
    <w:rsid w:val="00A0204D"/>
    <w:rsid w:val="00A027DC"/>
    <w:rsid w:val="00A03D66"/>
    <w:rsid w:val="00A04145"/>
    <w:rsid w:val="00A042E1"/>
    <w:rsid w:val="00A049CA"/>
    <w:rsid w:val="00A05901"/>
    <w:rsid w:val="00A05A60"/>
    <w:rsid w:val="00A05FEE"/>
    <w:rsid w:val="00A07729"/>
    <w:rsid w:val="00A079CC"/>
    <w:rsid w:val="00A079E4"/>
    <w:rsid w:val="00A07E8C"/>
    <w:rsid w:val="00A10524"/>
    <w:rsid w:val="00A106AE"/>
    <w:rsid w:val="00A108C7"/>
    <w:rsid w:val="00A11147"/>
    <w:rsid w:val="00A11591"/>
    <w:rsid w:val="00A1159B"/>
    <w:rsid w:val="00A11897"/>
    <w:rsid w:val="00A119B0"/>
    <w:rsid w:val="00A1228C"/>
    <w:rsid w:val="00A125F8"/>
    <w:rsid w:val="00A12626"/>
    <w:rsid w:val="00A12E90"/>
    <w:rsid w:val="00A12FE1"/>
    <w:rsid w:val="00A13086"/>
    <w:rsid w:val="00A132BB"/>
    <w:rsid w:val="00A135BC"/>
    <w:rsid w:val="00A1378C"/>
    <w:rsid w:val="00A142DA"/>
    <w:rsid w:val="00A143E9"/>
    <w:rsid w:val="00A145DB"/>
    <w:rsid w:val="00A148CF"/>
    <w:rsid w:val="00A14A00"/>
    <w:rsid w:val="00A14C82"/>
    <w:rsid w:val="00A14F4D"/>
    <w:rsid w:val="00A155F7"/>
    <w:rsid w:val="00A15CE0"/>
    <w:rsid w:val="00A161AA"/>
    <w:rsid w:val="00A164B3"/>
    <w:rsid w:val="00A17104"/>
    <w:rsid w:val="00A20520"/>
    <w:rsid w:val="00A2083F"/>
    <w:rsid w:val="00A20FA7"/>
    <w:rsid w:val="00A21887"/>
    <w:rsid w:val="00A221FB"/>
    <w:rsid w:val="00A223AE"/>
    <w:rsid w:val="00A2285D"/>
    <w:rsid w:val="00A23029"/>
    <w:rsid w:val="00A237BB"/>
    <w:rsid w:val="00A238FB"/>
    <w:rsid w:val="00A243F1"/>
    <w:rsid w:val="00A24A8F"/>
    <w:rsid w:val="00A24F73"/>
    <w:rsid w:val="00A25467"/>
    <w:rsid w:val="00A25547"/>
    <w:rsid w:val="00A25D75"/>
    <w:rsid w:val="00A268FA"/>
    <w:rsid w:val="00A26DE1"/>
    <w:rsid w:val="00A2779B"/>
    <w:rsid w:val="00A27842"/>
    <w:rsid w:val="00A301CE"/>
    <w:rsid w:val="00A3037C"/>
    <w:rsid w:val="00A3052D"/>
    <w:rsid w:val="00A305BF"/>
    <w:rsid w:val="00A305C6"/>
    <w:rsid w:val="00A30C83"/>
    <w:rsid w:val="00A30D71"/>
    <w:rsid w:val="00A3123D"/>
    <w:rsid w:val="00A314FB"/>
    <w:rsid w:val="00A31DC5"/>
    <w:rsid w:val="00A31DDB"/>
    <w:rsid w:val="00A322AC"/>
    <w:rsid w:val="00A3254E"/>
    <w:rsid w:val="00A32FA1"/>
    <w:rsid w:val="00A33446"/>
    <w:rsid w:val="00A33520"/>
    <w:rsid w:val="00A337DF"/>
    <w:rsid w:val="00A338A0"/>
    <w:rsid w:val="00A33CBC"/>
    <w:rsid w:val="00A33CE1"/>
    <w:rsid w:val="00A3436D"/>
    <w:rsid w:val="00A34776"/>
    <w:rsid w:val="00A350A1"/>
    <w:rsid w:val="00A35BE9"/>
    <w:rsid w:val="00A35E63"/>
    <w:rsid w:val="00A36509"/>
    <w:rsid w:val="00A36547"/>
    <w:rsid w:val="00A369D1"/>
    <w:rsid w:val="00A36A2F"/>
    <w:rsid w:val="00A36D76"/>
    <w:rsid w:val="00A36F1E"/>
    <w:rsid w:val="00A372CE"/>
    <w:rsid w:val="00A3733B"/>
    <w:rsid w:val="00A377B1"/>
    <w:rsid w:val="00A37A88"/>
    <w:rsid w:val="00A40B25"/>
    <w:rsid w:val="00A40EA0"/>
    <w:rsid w:val="00A40F1F"/>
    <w:rsid w:val="00A41495"/>
    <w:rsid w:val="00A41985"/>
    <w:rsid w:val="00A41A43"/>
    <w:rsid w:val="00A41AAB"/>
    <w:rsid w:val="00A41B3F"/>
    <w:rsid w:val="00A42917"/>
    <w:rsid w:val="00A42970"/>
    <w:rsid w:val="00A42E17"/>
    <w:rsid w:val="00A4333D"/>
    <w:rsid w:val="00A43468"/>
    <w:rsid w:val="00A43A58"/>
    <w:rsid w:val="00A43C9D"/>
    <w:rsid w:val="00A44344"/>
    <w:rsid w:val="00A44471"/>
    <w:rsid w:val="00A44497"/>
    <w:rsid w:val="00A4453B"/>
    <w:rsid w:val="00A44570"/>
    <w:rsid w:val="00A445BA"/>
    <w:rsid w:val="00A44861"/>
    <w:rsid w:val="00A44F75"/>
    <w:rsid w:val="00A45014"/>
    <w:rsid w:val="00A4507D"/>
    <w:rsid w:val="00A45919"/>
    <w:rsid w:val="00A45984"/>
    <w:rsid w:val="00A45A6D"/>
    <w:rsid w:val="00A45B2F"/>
    <w:rsid w:val="00A45D28"/>
    <w:rsid w:val="00A46680"/>
    <w:rsid w:val="00A46CC0"/>
    <w:rsid w:val="00A46D9E"/>
    <w:rsid w:val="00A471AA"/>
    <w:rsid w:val="00A47396"/>
    <w:rsid w:val="00A47952"/>
    <w:rsid w:val="00A5068A"/>
    <w:rsid w:val="00A5071C"/>
    <w:rsid w:val="00A50758"/>
    <w:rsid w:val="00A518CD"/>
    <w:rsid w:val="00A51C13"/>
    <w:rsid w:val="00A526FC"/>
    <w:rsid w:val="00A52F06"/>
    <w:rsid w:val="00A5311B"/>
    <w:rsid w:val="00A53AD9"/>
    <w:rsid w:val="00A53BA3"/>
    <w:rsid w:val="00A53F2B"/>
    <w:rsid w:val="00A540AC"/>
    <w:rsid w:val="00A54590"/>
    <w:rsid w:val="00A54C04"/>
    <w:rsid w:val="00A54EA8"/>
    <w:rsid w:val="00A55B80"/>
    <w:rsid w:val="00A5612E"/>
    <w:rsid w:val="00A56828"/>
    <w:rsid w:val="00A56A14"/>
    <w:rsid w:val="00A56A7B"/>
    <w:rsid w:val="00A56BBA"/>
    <w:rsid w:val="00A56C66"/>
    <w:rsid w:val="00A571AA"/>
    <w:rsid w:val="00A575B5"/>
    <w:rsid w:val="00A577FC"/>
    <w:rsid w:val="00A57906"/>
    <w:rsid w:val="00A57943"/>
    <w:rsid w:val="00A57D81"/>
    <w:rsid w:val="00A60906"/>
    <w:rsid w:val="00A6097A"/>
    <w:rsid w:val="00A60B1C"/>
    <w:rsid w:val="00A60C36"/>
    <w:rsid w:val="00A6105E"/>
    <w:rsid w:val="00A6184C"/>
    <w:rsid w:val="00A61AC2"/>
    <w:rsid w:val="00A6207D"/>
    <w:rsid w:val="00A623A2"/>
    <w:rsid w:val="00A626E8"/>
    <w:rsid w:val="00A62805"/>
    <w:rsid w:val="00A6291C"/>
    <w:rsid w:val="00A63373"/>
    <w:rsid w:val="00A6340C"/>
    <w:rsid w:val="00A63644"/>
    <w:rsid w:val="00A63AC7"/>
    <w:rsid w:val="00A6451C"/>
    <w:rsid w:val="00A646D9"/>
    <w:rsid w:val="00A64931"/>
    <w:rsid w:val="00A64FB6"/>
    <w:rsid w:val="00A6532E"/>
    <w:rsid w:val="00A654A1"/>
    <w:rsid w:val="00A65BE4"/>
    <w:rsid w:val="00A65C73"/>
    <w:rsid w:val="00A65CE3"/>
    <w:rsid w:val="00A678E0"/>
    <w:rsid w:val="00A67959"/>
    <w:rsid w:val="00A679B4"/>
    <w:rsid w:val="00A67F98"/>
    <w:rsid w:val="00A70162"/>
    <w:rsid w:val="00A703FB"/>
    <w:rsid w:val="00A7064A"/>
    <w:rsid w:val="00A70DA5"/>
    <w:rsid w:val="00A7167A"/>
    <w:rsid w:val="00A72393"/>
    <w:rsid w:val="00A727C4"/>
    <w:rsid w:val="00A72B5B"/>
    <w:rsid w:val="00A72C60"/>
    <w:rsid w:val="00A73121"/>
    <w:rsid w:val="00A7348D"/>
    <w:rsid w:val="00A73594"/>
    <w:rsid w:val="00A7382F"/>
    <w:rsid w:val="00A73A68"/>
    <w:rsid w:val="00A73D29"/>
    <w:rsid w:val="00A743D1"/>
    <w:rsid w:val="00A74B65"/>
    <w:rsid w:val="00A7512C"/>
    <w:rsid w:val="00A751B1"/>
    <w:rsid w:val="00A75F0C"/>
    <w:rsid w:val="00A76129"/>
    <w:rsid w:val="00A76283"/>
    <w:rsid w:val="00A7671C"/>
    <w:rsid w:val="00A76745"/>
    <w:rsid w:val="00A771FA"/>
    <w:rsid w:val="00A77823"/>
    <w:rsid w:val="00A8053A"/>
    <w:rsid w:val="00A80996"/>
    <w:rsid w:val="00A80ABD"/>
    <w:rsid w:val="00A80B69"/>
    <w:rsid w:val="00A815B5"/>
    <w:rsid w:val="00A81A68"/>
    <w:rsid w:val="00A81BF4"/>
    <w:rsid w:val="00A81C5B"/>
    <w:rsid w:val="00A81CCF"/>
    <w:rsid w:val="00A81CE9"/>
    <w:rsid w:val="00A81D98"/>
    <w:rsid w:val="00A81F0C"/>
    <w:rsid w:val="00A82B00"/>
    <w:rsid w:val="00A82CBA"/>
    <w:rsid w:val="00A83811"/>
    <w:rsid w:val="00A83B83"/>
    <w:rsid w:val="00A83CDF"/>
    <w:rsid w:val="00A841AA"/>
    <w:rsid w:val="00A84A2C"/>
    <w:rsid w:val="00A84F54"/>
    <w:rsid w:val="00A865EC"/>
    <w:rsid w:val="00A86611"/>
    <w:rsid w:val="00A86A73"/>
    <w:rsid w:val="00A86D4B"/>
    <w:rsid w:val="00A871EF"/>
    <w:rsid w:val="00A8760A"/>
    <w:rsid w:val="00A8781B"/>
    <w:rsid w:val="00A87DBE"/>
    <w:rsid w:val="00A9010F"/>
    <w:rsid w:val="00A903CB"/>
    <w:rsid w:val="00A908E8"/>
    <w:rsid w:val="00A90D72"/>
    <w:rsid w:val="00A91960"/>
    <w:rsid w:val="00A92694"/>
    <w:rsid w:val="00A92843"/>
    <w:rsid w:val="00A935B1"/>
    <w:rsid w:val="00A93A51"/>
    <w:rsid w:val="00A93B21"/>
    <w:rsid w:val="00A9453B"/>
    <w:rsid w:val="00A946D9"/>
    <w:rsid w:val="00A94DC0"/>
    <w:rsid w:val="00A95847"/>
    <w:rsid w:val="00A95F6E"/>
    <w:rsid w:val="00A964F8"/>
    <w:rsid w:val="00A968FA"/>
    <w:rsid w:val="00A96FFD"/>
    <w:rsid w:val="00A975C6"/>
    <w:rsid w:val="00A97ACE"/>
    <w:rsid w:val="00AA023B"/>
    <w:rsid w:val="00AA024A"/>
    <w:rsid w:val="00AA0593"/>
    <w:rsid w:val="00AA0BE1"/>
    <w:rsid w:val="00AA1719"/>
    <w:rsid w:val="00AA1B40"/>
    <w:rsid w:val="00AA260A"/>
    <w:rsid w:val="00AA2667"/>
    <w:rsid w:val="00AA2934"/>
    <w:rsid w:val="00AA2973"/>
    <w:rsid w:val="00AA2E6A"/>
    <w:rsid w:val="00AA4392"/>
    <w:rsid w:val="00AA4585"/>
    <w:rsid w:val="00AA4D2A"/>
    <w:rsid w:val="00AA5047"/>
    <w:rsid w:val="00AA5473"/>
    <w:rsid w:val="00AA5F7E"/>
    <w:rsid w:val="00AA6B26"/>
    <w:rsid w:val="00AA784B"/>
    <w:rsid w:val="00AA7A41"/>
    <w:rsid w:val="00AA7D2C"/>
    <w:rsid w:val="00AB03E9"/>
    <w:rsid w:val="00AB048C"/>
    <w:rsid w:val="00AB058A"/>
    <w:rsid w:val="00AB06A7"/>
    <w:rsid w:val="00AB06CB"/>
    <w:rsid w:val="00AB070E"/>
    <w:rsid w:val="00AB0BCF"/>
    <w:rsid w:val="00AB0D48"/>
    <w:rsid w:val="00AB100A"/>
    <w:rsid w:val="00AB1687"/>
    <w:rsid w:val="00AB26D1"/>
    <w:rsid w:val="00AB2925"/>
    <w:rsid w:val="00AB2E8C"/>
    <w:rsid w:val="00AB3133"/>
    <w:rsid w:val="00AB3550"/>
    <w:rsid w:val="00AB4540"/>
    <w:rsid w:val="00AB50FB"/>
    <w:rsid w:val="00AB54A4"/>
    <w:rsid w:val="00AB59D1"/>
    <w:rsid w:val="00AB5C24"/>
    <w:rsid w:val="00AB63FA"/>
    <w:rsid w:val="00AB6436"/>
    <w:rsid w:val="00AB64FD"/>
    <w:rsid w:val="00AB6619"/>
    <w:rsid w:val="00AB794A"/>
    <w:rsid w:val="00AC00DC"/>
    <w:rsid w:val="00AC032D"/>
    <w:rsid w:val="00AC0715"/>
    <w:rsid w:val="00AC0C51"/>
    <w:rsid w:val="00AC0E01"/>
    <w:rsid w:val="00AC1087"/>
    <w:rsid w:val="00AC1297"/>
    <w:rsid w:val="00AC14F4"/>
    <w:rsid w:val="00AC1FAE"/>
    <w:rsid w:val="00AC2314"/>
    <w:rsid w:val="00AC3907"/>
    <w:rsid w:val="00AC3AC4"/>
    <w:rsid w:val="00AC422E"/>
    <w:rsid w:val="00AC4549"/>
    <w:rsid w:val="00AC5124"/>
    <w:rsid w:val="00AC5758"/>
    <w:rsid w:val="00AC5A08"/>
    <w:rsid w:val="00AC5E08"/>
    <w:rsid w:val="00AC662F"/>
    <w:rsid w:val="00AC69B6"/>
    <w:rsid w:val="00AC6E6A"/>
    <w:rsid w:val="00AC753F"/>
    <w:rsid w:val="00AC75A7"/>
    <w:rsid w:val="00AC7C4D"/>
    <w:rsid w:val="00AD0479"/>
    <w:rsid w:val="00AD04F0"/>
    <w:rsid w:val="00AD05D7"/>
    <w:rsid w:val="00AD0CD5"/>
    <w:rsid w:val="00AD0FB5"/>
    <w:rsid w:val="00AD1187"/>
    <w:rsid w:val="00AD126C"/>
    <w:rsid w:val="00AD14F0"/>
    <w:rsid w:val="00AD168D"/>
    <w:rsid w:val="00AD1A6C"/>
    <w:rsid w:val="00AD1C42"/>
    <w:rsid w:val="00AD25E7"/>
    <w:rsid w:val="00AD2DC7"/>
    <w:rsid w:val="00AD3517"/>
    <w:rsid w:val="00AD3664"/>
    <w:rsid w:val="00AD47DD"/>
    <w:rsid w:val="00AD47E8"/>
    <w:rsid w:val="00AD4E41"/>
    <w:rsid w:val="00AD6161"/>
    <w:rsid w:val="00AD68B6"/>
    <w:rsid w:val="00AD6A1E"/>
    <w:rsid w:val="00AD6D23"/>
    <w:rsid w:val="00AD709C"/>
    <w:rsid w:val="00AD77B9"/>
    <w:rsid w:val="00AD7AC8"/>
    <w:rsid w:val="00AD7C22"/>
    <w:rsid w:val="00AE0661"/>
    <w:rsid w:val="00AE179B"/>
    <w:rsid w:val="00AE179D"/>
    <w:rsid w:val="00AE1972"/>
    <w:rsid w:val="00AE2365"/>
    <w:rsid w:val="00AE240F"/>
    <w:rsid w:val="00AE264E"/>
    <w:rsid w:val="00AE269F"/>
    <w:rsid w:val="00AE2C42"/>
    <w:rsid w:val="00AE39AB"/>
    <w:rsid w:val="00AE47AC"/>
    <w:rsid w:val="00AE4B2D"/>
    <w:rsid w:val="00AE5119"/>
    <w:rsid w:val="00AE5188"/>
    <w:rsid w:val="00AE65E6"/>
    <w:rsid w:val="00AE6945"/>
    <w:rsid w:val="00AE732B"/>
    <w:rsid w:val="00AE7463"/>
    <w:rsid w:val="00AE781A"/>
    <w:rsid w:val="00AE7CBB"/>
    <w:rsid w:val="00AF13C1"/>
    <w:rsid w:val="00AF18B3"/>
    <w:rsid w:val="00AF215C"/>
    <w:rsid w:val="00AF2FDE"/>
    <w:rsid w:val="00AF33ED"/>
    <w:rsid w:val="00AF371F"/>
    <w:rsid w:val="00AF3944"/>
    <w:rsid w:val="00AF3DEC"/>
    <w:rsid w:val="00AF4278"/>
    <w:rsid w:val="00AF43CC"/>
    <w:rsid w:val="00AF45E5"/>
    <w:rsid w:val="00AF5133"/>
    <w:rsid w:val="00AF5160"/>
    <w:rsid w:val="00AF5DF7"/>
    <w:rsid w:val="00AF664A"/>
    <w:rsid w:val="00AF67AF"/>
    <w:rsid w:val="00AF68BB"/>
    <w:rsid w:val="00AF6A19"/>
    <w:rsid w:val="00AF6C2A"/>
    <w:rsid w:val="00AF7034"/>
    <w:rsid w:val="00AF7125"/>
    <w:rsid w:val="00AF7337"/>
    <w:rsid w:val="00AF76CA"/>
    <w:rsid w:val="00AF773B"/>
    <w:rsid w:val="00AF7D7D"/>
    <w:rsid w:val="00AF7F9D"/>
    <w:rsid w:val="00B00011"/>
    <w:rsid w:val="00B0015C"/>
    <w:rsid w:val="00B00316"/>
    <w:rsid w:val="00B003A0"/>
    <w:rsid w:val="00B005CD"/>
    <w:rsid w:val="00B00994"/>
    <w:rsid w:val="00B00C2E"/>
    <w:rsid w:val="00B0116E"/>
    <w:rsid w:val="00B0124A"/>
    <w:rsid w:val="00B012D0"/>
    <w:rsid w:val="00B01432"/>
    <w:rsid w:val="00B015B9"/>
    <w:rsid w:val="00B0175E"/>
    <w:rsid w:val="00B01CA5"/>
    <w:rsid w:val="00B02326"/>
    <w:rsid w:val="00B02409"/>
    <w:rsid w:val="00B0243A"/>
    <w:rsid w:val="00B025BE"/>
    <w:rsid w:val="00B0296B"/>
    <w:rsid w:val="00B02D11"/>
    <w:rsid w:val="00B02E07"/>
    <w:rsid w:val="00B02EBB"/>
    <w:rsid w:val="00B03385"/>
    <w:rsid w:val="00B0383D"/>
    <w:rsid w:val="00B04634"/>
    <w:rsid w:val="00B04933"/>
    <w:rsid w:val="00B04939"/>
    <w:rsid w:val="00B04C31"/>
    <w:rsid w:val="00B04E10"/>
    <w:rsid w:val="00B04F2F"/>
    <w:rsid w:val="00B05547"/>
    <w:rsid w:val="00B07700"/>
    <w:rsid w:val="00B07A92"/>
    <w:rsid w:val="00B07F15"/>
    <w:rsid w:val="00B105EB"/>
    <w:rsid w:val="00B10B6C"/>
    <w:rsid w:val="00B112A9"/>
    <w:rsid w:val="00B12A55"/>
    <w:rsid w:val="00B12B2D"/>
    <w:rsid w:val="00B12C10"/>
    <w:rsid w:val="00B12D5E"/>
    <w:rsid w:val="00B13518"/>
    <w:rsid w:val="00B13599"/>
    <w:rsid w:val="00B143BB"/>
    <w:rsid w:val="00B144A6"/>
    <w:rsid w:val="00B14955"/>
    <w:rsid w:val="00B14CDD"/>
    <w:rsid w:val="00B14EFC"/>
    <w:rsid w:val="00B1529D"/>
    <w:rsid w:val="00B15476"/>
    <w:rsid w:val="00B162C7"/>
    <w:rsid w:val="00B16488"/>
    <w:rsid w:val="00B1672C"/>
    <w:rsid w:val="00B16876"/>
    <w:rsid w:val="00B16960"/>
    <w:rsid w:val="00B16AAD"/>
    <w:rsid w:val="00B16D6B"/>
    <w:rsid w:val="00B17413"/>
    <w:rsid w:val="00B1797F"/>
    <w:rsid w:val="00B17B02"/>
    <w:rsid w:val="00B204C1"/>
    <w:rsid w:val="00B20925"/>
    <w:rsid w:val="00B20967"/>
    <w:rsid w:val="00B20F6A"/>
    <w:rsid w:val="00B20F75"/>
    <w:rsid w:val="00B21342"/>
    <w:rsid w:val="00B213E1"/>
    <w:rsid w:val="00B21D4D"/>
    <w:rsid w:val="00B22F44"/>
    <w:rsid w:val="00B23300"/>
    <w:rsid w:val="00B2357C"/>
    <w:rsid w:val="00B23C1E"/>
    <w:rsid w:val="00B23DE0"/>
    <w:rsid w:val="00B242EA"/>
    <w:rsid w:val="00B250B9"/>
    <w:rsid w:val="00B2549E"/>
    <w:rsid w:val="00B259FD"/>
    <w:rsid w:val="00B2625A"/>
    <w:rsid w:val="00B26BBB"/>
    <w:rsid w:val="00B27420"/>
    <w:rsid w:val="00B2768F"/>
    <w:rsid w:val="00B30200"/>
    <w:rsid w:val="00B302E0"/>
    <w:rsid w:val="00B30BAC"/>
    <w:rsid w:val="00B315D6"/>
    <w:rsid w:val="00B3268F"/>
    <w:rsid w:val="00B32FF2"/>
    <w:rsid w:val="00B33239"/>
    <w:rsid w:val="00B333AF"/>
    <w:rsid w:val="00B33708"/>
    <w:rsid w:val="00B339C7"/>
    <w:rsid w:val="00B33A57"/>
    <w:rsid w:val="00B33BF3"/>
    <w:rsid w:val="00B33D1A"/>
    <w:rsid w:val="00B35737"/>
    <w:rsid w:val="00B36964"/>
    <w:rsid w:val="00B36D8A"/>
    <w:rsid w:val="00B37440"/>
    <w:rsid w:val="00B376FE"/>
    <w:rsid w:val="00B37E7D"/>
    <w:rsid w:val="00B37F26"/>
    <w:rsid w:val="00B4000B"/>
    <w:rsid w:val="00B40670"/>
    <w:rsid w:val="00B40A77"/>
    <w:rsid w:val="00B40B1C"/>
    <w:rsid w:val="00B40EBE"/>
    <w:rsid w:val="00B411D5"/>
    <w:rsid w:val="00B41610"/>
    <w:rsid w:val="00B417F7"/>
    <w:rsid w:val="00B41BCA"/>
    <w:rsid w:val="00B42768"/>
    <w:rsid w:val="00B42E52"/>
    <w:rsid w:val="00B431E1"/>
    <w:rsid w:val="00B43376"/>
    <w:rsid w:val="00B43F0E"/>
    <w:rsid w:val="00B44327"/>
    <w:rsid w:val="00B456D6"/>
    <w:rsid w:val="00B457FE"/>
    <w:rsid w:val="00B458D7"/>
    <w:rsid w:val="00B45A49"/>
    <w:rsid w:val="00B45C78"/>
    <w:rsid w:val="00B4611D"/>
    <w:rsid w:val="00B4653D"/>
    <w:rsid w:val="00B46985"/>
    <w:rsid w:val="00B47023"/>
    <w:rsid w:val="00B472CD"/>
    <w:rsid w:val="00B47531"/>
    <w:rsid w:val="00B4765C"/>
    <w:rsid w:val="00B47769"/>
    <w:rsid w:val="00B4779A"/>
    <w:rsid w:val="00B4779D"/>
    <w:rsid w:val="00B47909"/>
    <w:rsid w:val="00B47BF5"/>
    <w:rsid w:val="00B47E32"/>
    <w:rsid w:val="00B50BA7"/>
    <w:rsid w:val="00B50DA9"/>
    <w:rsid w:val="00B50E37"/>
    <w:rsid w:val="00B51063"/>
    <w:rsid w:val="00B510AA"/>
    <w:rsid w:val="00B5148D"/>
    <w:rsid w:val="00B51753"/>
    <w:rsid w:val="00B51840"/>
    <w:rsid w:val="00B518A4"/>
    <w:rsid w:val="00B51C04"/>
    <w:rsid w:val="00B52576"/>
    <w:rsid w:val="00B540F1"/>
    <w:rsid w:val="00B54144"/>
    <w:rsid w:val="00B54917"/>
    <w:rsid w:val="00B54BE1"/>
    <w:rsid w:val="00B563A9"/>
    <w:rsid w:val="00B56848"/>
    <w:rsid w:val="00B5685C"/>
    <w:rsid w:val="00B56C9E"/>
    <w:rsid w:val="00B57B4A"/>
    <w:rsid w:val="00B57BE2"/>
    <w:rsid w:val="00B601A8"/>
    <w:rsid w:val="00B605D5"/>
    <w:rsid w:val="00B606CE"/>
    <w:rsid w:val="00B609BB"/>
    <w:rsid w:val="00B60A07"/>
    <w:rsid w:val="00B60E7A"/>
    <w:rsid w:val="00B61036"/>
    <w:rsid w:val="00B612D0"/>
    <w:rsid w:val="00B616B6"/>
    <w:rsid w:val="00B6170B"/>
    <w:rsid w:val="00B61DA1"/>
    <w:rsid w:val="00B623BB"/>
    <w:rsid w:val="00B623D6"/>
    <w:rsid w:val="00B62D16"/>
    <w:rsid w:val="00B62F8E"/>
    <w:rsid w:val="00B6331A"/>
    <w:rsid w:val="00B636AC"/>
    <w:rsid w:val="00B63913"/>
    <w:rsid w:val="00B643F7"/>
    <w:rsid w:val="00B6446C"/>
    <w:rsid w:val="00B6456B"/>
    <w:rsid w:val="00B64930"/>
    <w:rsid w:val="00B65324"/>
    <w:rsid w:val="00B65B49"/>
    <w:rsid w:val="00B670F4"/>
    <w:rsid w:val="00B67125"/>
    <w:rsid w:val="00B67279"/>
    <w:rsid w:val="00B676E6"/>
    <w:rsid w:val="00B678D0"/>
    <w:rsid w:val="00B67F08"/>
    <w:rsid w:val="00B7010C"/>
    <w:rsid w:val="00B70277"/>
    <w:rsid w:val="00B707FA"/>
    <w:rsid w:val="00B70CE8"/>
    <w:rsid w:val="00B70EBF"/>
    <w:rsid w:val="00B71A1C"/>
    <w:rsid w:val="00B71E2E"/>
    <w:rsid w:val="00B720DD"/>
    <w:rsid w:val="00B72656"/>
    <w:rsid w:val="00B72C8F"/>
    <w:rsid w:val="00B72E36"/>
    <w:rsid w:val="00B733EC"/>
    <w:rsid w:val="00B7360B"/>
    <w:rsid w:val="00B74B72"/>
    <w:rsid w:val="00B74D2D"/>
    <w:rsid w:val="00B7542D"/>
    <w:rsid w:val="00B754DF"/>
    <w:rsid w:val="00B75888"/>
    <w:rsid w:val="00B768E2"/>
    <w:rsid w:val="00B76C07"/>
    <w:rsid w:val="00B76DB0"/>
    <w:rsid w:val="00B7705E"/>
    <w:rsid w:val="00B77102"/>
    <w:rsid w:val="00B772D6"/>
    <w:rsid w:val="00B77553"/>
    <w:rsid w:val="00B77712"/>
    <w:rsid w:val="00B779F8"/>
    <w:rsid w:val="00B77B0C"/>
    <w:rsid w:val="00B77E7E"/>
    <w:rsid w:val="00B808CE"/>
    <w:rsid w:val="00B80C93"/>
    <w:rsid w:val="00B80E5E"/>
    <w:rsid w:val="00B80FF2"/>
    <w:rsid w:val="00B81C2E"/>
    <w:rsid w:val="00B826F6"/>
    <w:rsid w:val="00B8277E"/>
    <w:rsid w:val="00B82D82"/>
    <w:rsid w:val="00B82E17"/>
    <w:rsid w:val="00B82F5A"/>
    <w:rsid w:val="00B82FC0"/>
    <w:rsid w:val="00B83B9B"/>
    <w:rsid w:val="00B83D1D"/>
    <w:rsid w:val="00B83E83"/>
    <w:rsid w:val="00B843E8"/>
    <w:rsid w:val="00B84433"/>
    <w:rsid w:val="00B846BE"/>
    <w:rsid w:val="00B8483C"/>
    <w:rsid w:val="00B84899"/>
    <w:rsid w:val="00B8494C"/>
    <w:rsid w:val="00B8498B"/>
    <w:rsid w:val="00B84AA8"/>
    <w:rsid w:val="00B84B32"/>
    <w:rsid w:val="00B84E8C"/>
    <w:rsid w:val="00B85634"/>
    <w:rsid w:val="00B85826"/>
    <w:rsid w:val="00B85985"/>
    <w:rsid w:val="00B85A54"/>
    <w:rsid w:val="00B86049"/>
    <w:rsid w:val="00B86224"/>
    <w:rsid w:val="00B86447"/>
    <w:rsid w:val="00B86AB5"/>
    <w:rsid w:val="00B87050"/>
    <w:rsid w:val="00B875CF"/>
    <w:rsid w:val="00B87664"/>
    <w:rsid w:val="00B87C7B"/>
    <w:rsid w:val="00B9000C"/>
    <w:rsid w:val="00B90C07"/>
    <w:rsid w:val="00B90EBE"/>
    <w:rsid w:val="00B90FAC"/>
    <w:rsid w:val="00B9134C"/>
    <w:rsid w:val="00B91CCF"/>
    <w:rsid w:val="00B91D5F"/>
    <w:rsid w:val="00B91EAB"/>
    <w:rsid w:val="00B9220C"/>
    <w:rsid w:val="00B92724"/>
    <w:rsid w:val="00B92738"/>
    <w:rsid w:val="00B93958"/>
    <w:rsid w:val="00B93BBC"/>
    <w:rsid w:val="00B945DB"/>
    <w:rsid w:val="00B947E1"/>
    <w:rsid w:val="00B960A2"/>
    <w:rsid w:val="00B9646B"/>
    <w:rsid w:val="00B965FC"/>
    <w:rsid w:val="00B96CE9"/>
    <w:rsid w:val="00B975B2"/>
    <w:rsid w:val="00B97E40"/>
    <w:rsid w:val="00BA0795"/>
    <w:rsid w:val="00BA0ACF"/>
    <w:rsid w:val="00BA1081"/>
    <w:rsid w:val="00BA119F"/>
    <w:rsid w:val="00BA15F6"/>
    <w:rsid w:val="00BA171E"/>
    <w:rsid w:val="00BA18D4"/>
    <w:rsid w:val="00BA1A5B"/>
    <w:rsid w:val="00BA1CB5"/>
    <w:rsid w:val="00BA1EAD"/>
    <w:rsid w:val="00BA2376"/>
    <w:rsid w:val="00BA2CD7"/>
    <w:rsid w:val="00BA332D"/>
    <w:rsid w:val="00BA3469"/>
    <w:rsid w:val="00BA35AB"/>
    <w:rsid w:val="00BA3976"/>
    <w:rsid w:val="00BA4266"/>
    <w:rsid w:val="00BA4674"/>
    <w:rsid w:val="00BA4B01"/>
    <w:rsid w:val="00BA4D21"/>
    <w:rsid w:val="00BA4D73"/>
    <w:rsid w:val="00BA4EDF"/>
    <w:rsid w:val="00BA4EE1"/>
    <w:rsid w:val="00BA558E"/>
    <w:rsid w:val="00BA5EC0"/>
    <w:rsid w:val="00BA6217"/>
    <w:rsid w:val="00BA6319"/>
    <w:rsid w:val="00BA689F"/>
    <w:rsid w:val="00BA698F"/>
    <w:rsid w:val="00BA6AE2"/>
    <w:rsid w:val="00BA7217"/>
    <w:rsid w:val="00BA73DF"/>
    <w:rsid w:val="00BA73ED"/>
    <w:rsid w:val="00BA7BFA"/>
    <w:rsid w:val="00BA7C88"/>
    <w:rsid w:val="00BA7E49"/>
    <w:rsid w:val="00BA7ECC"/>
    <w:rsid w:val="00BB1F12"/>
    <w:rsid w:val="00BB1F16"/>
    <w:rsid w:val="00BB1FDF"/>
    <w:rsid w:val="00BB20A6"/>
    <w:rsid w:val="00BB21C5"/>
    <w:rsid w:val="00BB2A06"/>
    <w:rsid w:val="00BB3022"/>
    <w:rsid w:val="00BB32D8"/>
    <w:rsid w:val="00BB342B"/>
    <w:rsid w:val="00BB3566"/>
    <w:rsid w:val="00BB36AC"/>
    <w:rsid w:val="00BB3C09"/>
    <w:rsid w:val="00BB4098"/>
    <w:rsid w:val="00BB421B"/>
    <w:rsid w:val="00BB42AC"/>
    <w:rsid w:val="00BB4B16"/>
    <w:rsid w:val="00BB4B4A"/>
    <w:rsid w:val="00BB4D62"/>
    <w:rsid w:val="00BB57AF"/>
    <w:rsid w:val="00BB5E19"/>
    <w:rsid w:val="00BB5E37"/>
    <w:rsid w:val="00BB6444"/>
    <w:rsid w:val="00BB6809"/>
    <w:rsid w:val="00BB71DA"/>
    <w:rsid w:val="00BB7B00"/>
    <w:rsid w:val="00BB7DDE"/>
    <w:rsid w:val="00BC01E5"/>
    <w:rsid w:val="00BC07A2"/>
    <w:rsid w:val="00BC08BF"/>
    <w:rsid w:val="00BC1527"/>
    <w:rsid w:val="00BC15F1"/>
    <w:rsid w:val="00BC1910"/>
    <w:rsid w:val="00BC1EBC"/>
    <w:rsid w:val="00BC2306"/>
    <w:rsid w:val="00BC274A"/>
    <w:rsid w:val="00BC2A58"/>
    <w:rsid w:val="00BC2BC5"/>
    <w:rsid w:val="00BC2C16"/>
    <w:rsid w:val="00BC2F45"/>
    <w:rsid w:val="00BC4518"/>
    <w:rsid w:val="00BC4DE6"/>
    <w:rsid w:val="00BC50FF"/>
    <w:rsid w:val="00BC56AD"/>
    <w:rsid w:val="00BC5A1A"/>
    <w:rsid w:val="00BC5C4F"/>
    <w:rsid w:val="00BC5C51"/>
    <w:rsid w:val="00BC5EFF"/>
    <w:rsid w:val="00BC65AD"/>
    <w:rsid w:val="00BC6D24"/>
    <w:rsid w:val="00BC6DF2"/>
    <w:rsid w:val="00BC6F23"/>
    <w:rsid w:val="00BC74D4"/>
    <w:rsid w:val="00BC7810"/>
    <w:rsid w:val="00BC7F0B"/>
    <w:rsid w:val="00BD0201"/>
    <w:rsid w:val="00BD070F"/>
    <w:rsid w:val="00BD08D5"/>
    <w:rsid w:val="00BD0F27"/>
    <w:rsid w:val="00BD10F8"/>
    <w:rsid w:val="00BD11AB"/>
    <w:rsid w:val="00BD2AB4"/>
    <w:rsid w:val="00BD3136"/>
    <w:rsid w:val="00BD31DF"/>
    <w:rsid w:val="00BD3662"/>
    <w:rsid w:val="00BD4061"/>
    <w:rsid w:val="00BD416C"/>
    <w:rsid w:val="00BD43DA"/>
    <w:rsid w:val="00BD44F6"/>
    <w:rsid w:val="00BD484D"/>
    <w:rsid w:val="00BD4E66"/>
    <w:rsid w:val="00BD5054"/>
    <w:rsid w:val="00BD533A"/>
    <w:rsid w:val="00BD56C5"/>
    <w:rsid w:val="00BD6189"/>
    <w:rsid w:val="00BD62E9"/>
    <w:rsid w:val="00BD69A0"/>
    <w:rsid w:val="00BD6F5C"/>
    <w:rsid w:val="00BD723D"/>
    <w:rsid w:val="00BD7331"/>
    <w:rsid w:val="00BD76A7"/>
    <w:rsid w:val="00BD786E"/>
    <w:rsid w:val="00BD79CF"/>
    <w:rsid w:val="00BD7B84"/>
    <w:rsid w:val="00BD7D7B"/>
    <w:rsid w:val="00BD7EE2"/>
    <w:rsid w:val="00BE059B"/>
    <w:rsid w:val="00BE06C0"/>
    <w:rsid w:val="00BE168F"/>
    <w:rsid w:val="00BE1C87"/>
    <w:rsid w:val="00BE1F40"/>
    <w:rsid w:val="00BE1F93"/>
    <w:rsid w:val="00BE21C8"/>
    <w:rsid w:val="00BE241E"/>
    <w:rsid w:val="00BE26D3"/>
    <w:rsid w:val="00BE28DE"/>
    <w:rsid w:val="00BE3019"/>
    <w:rsid w:val="00BE3DA5"/>
    <w:rsid w:val="00BE4054"/>
    <w:rsid w:val="00BE42DB"/>
    <w:rsid w:val="00BE469A"/>
    <w:rsid w:val="00BE477E"/>
    <w:rsid w:val="00BE47D4"/>
    <w:rsid w:val="00BE49A2"/>
    <w:rsid w:val="00BE4CA8"/>
    <w:rsid w:val="00BE57FF"/>
    <w:rsid w:val="00BE59F1"/>
    <w:rsid w:val="00BE5C4E"/>
    <w:rsid w:val="00BE6594"/>
    <w:rsid w:val="00BE6A82"/>
    <w:rsid w:val="00BE73BD"/>
    <w:rsid w:val="00BE770E"/>
    <w:rsid w:val="00BE79BB"/>
    <w:rsid w:val="00BE7AB0"/>
    <w:rsid w:val="00BE7B32"/>
    <w:rsid w:val="00BE7B4B"/>
    <w:rsid w:val="00BE7DD2"/>
    <w:rsid w:val="00BF02CD"/>
    <w:rsid w:val="00BF0909"/>
    <w:rsid w:val="00BF0B6A"/>
    <w:rsid w:val="00BF1305"/>
    <w:rsid w:val="00BF1806"/>
    <w:rsid w:val="00BF1CD1"/>
    <w:rsid w:val="00BF2017"/>
    <w:rsid w:val="00BF2078"/>
    <w:rsid w:val="00BF2B7C"/>
    <w:rsid w:val="00BF2C8F"/>
    <w:rsid w:val="00BF2D4E"/>
    <w:rsid w:val="00BF3079"/>
    <w:rsid w:val="00BF356E"/>
    <w:rsid w:val="00BF38DC"/>
    <w:rsid w:val="00BF4032"/>
    <w:rsid w:val="00BF46AF"/>
    <w:rsid w:val="00BF4D6B"/>
    <w:rsid w:val="00BF52C6"/>
    <w:rsid w:val="00BF53BB"/>
    <w:rsid w:val="00BF5621"/>
    <w:rsid w:val="00BF5A89"/>
    <w:rsid w:val="00BF5AFD"/>
    <w:rsid w:val="00BF6336"/>
    <w:rsid w:val="00BF685D"/>
    <w:rsid w:val="00BF6925"/>
    <w:rsid w:val="00BF6A8F"/>
    <w:rsid w:val="00BF6B04"/>
    <w:rsid w:val="00BF7168"/>
    <w:rsid w:val="00BF74F6"/>
    <w:rsid w:val="00BF7609"/>
    <w:rsid w:val="00BF79A8"/>
    <w:rsid w:val="00BF7A52"/>
    <w:rsid w:val="00C002B2"/>
    <w:rsid w:val="00C009E9"/>
    <w:rsid w:val="00C00D2C"/>
    <w:rsid w:val="00C00FED"/>
    <w:rsid w:val="00C01FF9"/>
    <w:rsid w:val="00C02A09"/>
    <w:rsid w:val="00C02C0E"/>
    <w:rsid w:val="00C02D11"/>
    <w:rsid w:val="00C03081"/>
    <w:rsid w:val="00C03101"/>
    <w:rsid w:val="00C03307"/>
    <w:rsid w:val="00C0338A"/>
    <w:rsid w:val="00C035ED"/>
    <w:rsid w:val="00C03A09"/>
    <w:rsid w:val="00C04157"/>
    <w:rsid w:val="00C0475B"/>
    <w:rsid w:val="00C05215"/>
    <w:rsid w:val="00C052C9"/>
    <w:rsid w:val="00C0545D"/>
    <w:rsid w:val="00C05917"/>
    <w:rsid w:val="00C05A35"/>
    <w:rsid w:val="00C05BDA"/>
    <w:rsid w:val="00C05EF6"/>
    <w:rsid w:val="00C06CCB"/>
    <w:rsid w:val="00C06DB0"/>
    <w:rsid w:val="00C06F50"/>
    <w:rsid w:val="00C0735B"/>
    <w:rsid w:val="00C10261"/>
    <w:rsid w:val="00C10847"/>
    <w:rsid w:val="00C10931"/>
    <w:rsid w:val="00C10A96"/>
    <w:rsid w:val="00C10CA6"/>
    <w:rsid w:val="00C10F10"/>
    <w:rsid w:val="00C1176A"/>
    <w:rsid w:val="00C11ABE"/>
    <w:rsid w:val="00C11F51"/>
    <w:rsid w:val="00C12CA5"/>
    <w:rsid w:val="00C12CAF"/>
    <w:rsid w:val="00C1371B"/>
    <w:rsid w:val="00C13793"/>
    <w:rsid w:val="00C14076"/>
    <w:rsid w:val="00C14553"/>
    <w:rsid w:val="00C1495A"/>
    <w:rsid w:val="00C150DF"/>
    <w:rsid w:val="00C1542A"/>
    <w:rsid w:val="00C15605"/>
    <w:rsid w:val="00C1576F"/>
    <w:rsid w:val="00C159FF"/>
    <w:rsid w:val="00C164E6"/>
    <w:rsid w:val="00C1746F"/>
    <w:rsid w:val="00C17EB4"/>
    <w:rsid w:val="00C17FBD"/>
    <w:rsid w:val="00C20A4B"/>
    <w:rsid w:val="00C20AE5"/>
    <w:rsid w:val="00C217AB"/>
    <w:rsid w:val="00C21D5B"/>
    <w:rsid w:val="00C21E32"/>
    <w:rsid w:val="00C22328"/>
    <w:rsid w:val="00C22B22"/>
    <w:rsid w:val="00C22BA0"/>
    <w:rsid w:val="00C22F37"/>
    <w:rsid w:val="00C2324D"/>
    <w:rsid w:val="00C23733"/>
    <w:rsid w:val="00C23DE1"/>
    <w:rsid w:val="00C24118"/>
    <w:rsid w:val="00C243AA"/>
    <w:rsid w:val="00C24D1B"/>
    <w:rsid w:val="00C25BD2"/>
    <w:rsid w:val="00C25F30"/>
    <w:rsid w:val="00C269EB"/>
    <w:rsid w:val="00C26A4C"/>
    <w:rsid w:val="00C270E2"/>
    <w:rsid w:val="00C27404"/>
    <w:rsid w:val="00C30F14"/>
    <w:rsid w:val="00C311E6"/>
    <w:rsid w:val="00C31D77"/>
    <w:rsid w:val="00C32050"/>
    <w:rsid w:val="00C328D1"/>
    <w:rsid w:val="00C332E4"/>
    <w:rsid w:val="00C33C54"/>
    <w:rsid w:val="00C33F9D"/>
    <w:rsid w:val="00C3438F"/>
    <w:rsid w:val="00C343B9"/>
    <w:rsid w:val="00C3533D"/>
    <w:rsid w:val="00C357B1"/>
    <w:rsid w:val="00C35800"/>
    <w:rsid w:val="00C35B3B"/>
    <w:rsid w:val="00C372EB"/>
    <w:rsid w:val="00C37561"/>
    <w:rsid w:val="00C375E5"/>
    <w:rsid w:val="00C37892"/>
    <w:rsid w:val="00C37D92"/>
    <w:rsid w:val="00C37DCB"/>
    <w:rsid w:val="00C37F1E"/>
    <w:rsid w:val="00C40091"/>
    <w:rsid w:val="00C40ABD"/>
    <w:rsid w:val="00C40C6C"/>
    <w:rsid w:val="00C40E1C"/>
    <w:rsid w:val="00C41651"/>
    <w:rsid w:val="00C41FD3"/>
    <w:rsid w:val="00C420ED"/>
    <w:rsid w:val="00C42A76"/>
    <w:rsid w:val="00C42F41"/>
    <w:rsid w:val="00C43681"/>
    <w:rsid w:val="00C44E09"/>
    <w:rsid w:val="00C44E28"/>
    <w:rsid w:val="00C44E89"/>
    <w:rsid w:val="00C44FD8"/>
    <w:rsid w:val="00C45056"/>
    <w:rsid w:val="00C452E0"/>
    <w:rsid w:val="00C463E4"/>
    <w:rsid w:val="00C466C1"/>
    <w:rsid w:val="00C46726"/>
    <w:rsid w:val="00C46E86"/>
    <w:rsid w:val="00C4718D"/>
    <w:rsid w:val="00C47206"/>
    <w:rsid w:val="00C47420"/>
    <w:rsid w:val="00C4755E"/>
    <w:rsid w:val="00C477B5"/>
    <w:rsid w:val="00C47FB7"/>
    <w:rsid w:val="00C50634"/>
    <w:rsid w:val="00C50B3E"/>
    <w:rsid w:val="00C513C7"/>
    <w:rsid w:val="00C51583"/>
    <w:rsid w:val="00C51FBB"/>
    <w:rsid w:val="00C5220A"/>
    <w:rsid w:val="00C5247A"/>
    <w:rsid w:val="00C52D3D"/>
    <w:rsid w:val="00C52ECB"/>
    <w:rsid w:val="00C5301C"/>
    <w:rsid w:val="00C532C4"/>
    <w:rsid w:val="00C53C3C"/>
    <w:rsid w:val="00C543C1"/>
    <w:rsid w:val="00C54DF4"/>
    <w:rsid w:val="00C54FF3"/>
    <w:rsid w:val="00C55359"/>
    <w:rsid w:val="00C55A12"/>
    <w:rsid w:val="00C560C5"/>
    <w:rsid w:val="00C56193"/>
    <w:rsid w:val="00C56273"/>
    <w:rsid w:val="00C56B98"/>
    <w:rsid w:val="00C56BB3"/>
    <w:rsid w:val="00C56E69"/>
    <w:rsid w:val="00C56EC4"/>
    <w:rsid w:val="00C5701D"/>
    <w:rsid w:val="00C574DA"/>
    <w:rsid w:val="00C57810"/>
    <w:rsid w:val="00C6025E"/>
    <w:rsid w:val="00C60593"/>
    <w:rsid w:val="00C605EE"/>
    <w:rsid w:val="00C60D01"/>
    <w:rsid w:val="00C61F65"/>
    <w:rsid w:val="00C62094"/>
    <w:rsid w:val="00C62745"/>
    <w:rsid w:val="00C63044"/>
    <w:rsid w:val="00C6351D"/>
    <w:rsid w:val="00C638DA"/>
    <w:rsid w:val="00C63AE6"/>
    <w:rsid w:val="00C63BF3"/>
    <w:rsid w:val="00C6409E"/>
    <w:rsid w:val="00C64286"/>
    <w:rsid w:val="00C64297"/>
    <w:rsid w:val="00C6474D"/>
    <w:rsid w:val="00C64FB3"/>
    <w:rsid w:val="00C64FDD"/>
    <w:rsid w:val="00C65CA6"/>
    <w:rsid w:val="00C65FD4"/>
    <w:rsid w:val="00C6677E"/>
    <w:rsid w:val="00C668A4"/>
    <w:rsid w:val="00C6730B"/>
    <w:rsid w:val="00C673B1"/>
    <w:rsid w:val="00C674A4"/>
    <w:rsid w:val="00C67D58"/>
    <w:rsid w:val="00C67E65"/>
    <w:rsid w:val="00C7011E"/>
    <w:rsid w:val="00C7047A"/>
    <w:rsid w:val="00C70763"/>
    <w:rsid w:val="00C709F9"/>
    <w:rsid w:val="00C719A1"/>
    <w:rsid w:val="00C71D63"/>
    <w:rsid w:val="00C72297"/>
    <w:rsid w:val="00C723F3"/>
    <w:rsid w:val="00C72FA6"/>
    <w:rsid w:val="00C73027"/>
    <w:rsid w:val="00C73701"/>
    <w:rsid w:val="00C73E3D"/>
    <w:rsid w:val="00C73EAA"/>
    <w:rsid w:val="00C7432A"/>
    <w:rsid w:val="00C74670"/>
    <w:rsid w:val="00C7469C"/>
    <w:rsid w:val="00C747E6"/>
    <w:rsid w:val="00C74E17"/>
    <w:rsid w:val="00C74EFD"/>
    <w:rsid w:val="00C74F04"/>
    <w:rsid w:val="00C74F3D"/>
    <w:rsid w:val="00C7524C"/>
    <w:rsid w:val="00C759CB"/>
    <w:rsid w:val="00C761AA"/>
    <w:rsid w:val="00C76543"/>
    <w:rsid w:val="00C766DD"/>
    <w:rsid w:val="00C76CF0"/>
    <w:rsid w:val="00C76CF3"/>
    <w:rsid w:val="00C77401"/>
    <w:rsid w:val="00C77625"/>
    <w:rsid w:val="00C77928"/>
    <w:rsid w:val="00C77B80"/>
    <w:rsid w:val="00C77CED"/>
    <w:rsid w:val="00C80657"/>
    <w:rsid w:val="00C807C3"/>
    <w:rsid w:val="00C81691"/>
    <w:rsid w:val="00C83C8F"/>
    <w:rsid w:val="00C83EFA"/>
    <w:rsid w:val="00C83F41"/>
    <w:rsid w:val="00C83FAC"/>
    <w:rsid w:val="00C8402E"/>
    <w:rsid w:val="00C8414D"/>
    <w:rsid w:val="00C84511"/>
    <w:rsid w:val="00C84712"/>
    <w:rsid w:val="00C84AC9"/>
    <w:rsid w:val="00C84B70"/>
    <w:rsid w:val="00C850C1"/>
    <w:rsid w:val="00C853FB"/>
    <w:rsid w:val="00C8556C"/>
    <w:rsid w:val="00C856BF"/>
    <w:rsid w:val="00C8634B"/>
    <w:rsid w:val="00C866A4"/>
    <w:rsid w:val="00C86B62"/>
    <w:rsid w:val="00C86B6A"/>
    <w:rsid w:val="00C86D63"/>
    <w:rsid w:val="00C877C7"/>
    <w:rsid w:val="00C87F6B"/>
    <w:rsid w:val="00C90697"/>
    <w:rsid w:val="00C90917"/>
    <w:rsid w:val="00C91C47"/>
    <w:rsid w:val="00C91C64"/>
    <w:rsid w:val="00C91C7E"/>
    <w:rsid w:val="00C91F4C"/>
    <w:rsid w:val="00C9217D"/>
    <w:rsid w:val="00C925E5"/>
    <w:rsid w:val="00C931A5"/>
    <w:rsid w:val="00C948F8"/>
    <w:rsid w:val="00C94A24"/>
    <w:rsid w:val="00C955BE"/>
    <w:rsid w:val="00C955C5"/>
    <w:rsid w:val="00C9567D"/>
    <w:rsid w:val="00C95734"/>
    <w:rsid w:val="00C95BD1"/>
    <w:rsid w:val="00C95E4C"/>
    <w:rsid w:val="00C95FA1"/>
    <w:rsid w:val="00C960FB"/>
    <w:rsid w:val="00C96567"/>
    <w:rsid w:val="00C96A9B"/>
    <w:rsid w:val="00C96AAA"/>
    <w:rsid w:val="00C96B13"/>
    <w:rsid w:val="00C97F79"/>
    <w:rsid w:val="00CA0529"/>
    <w:rsid w:val="00CA0759"/>
    <w:rsid w:val="00CA0E3E"/>
    <w:rsid w:val="00CA13F6"/>
    <w:rsid w:val="00CA2061"/>
    <w:rsid w:val="00CA230B"/>
    <w:rsid w:val="00CA26D7"/>
    <w:rsid w:val="00CA2E47"/>
    <w:rsid w:val="00CA2FC1"/>
    <w:rsid w:val="00CA347A"/>
    <w:rsid w:val="00CA39A3"/>
    <w:rsid w:val="00CA3DD7"/>
    <w:rsid w:val="00CA4684"/>
    <w:rsid w:val="00CA4B2A"/>
    <w:rsid w:val="00CA4BFD"/>
    <w:rsid w:val="00CA4FF9"/>
    <w:rsid w:val="00CA56D2"/>
    <w:rsid w:val="00CA6B85"/>
    <w:rsid w:val="00CA72B2"/>
    <w:rsid w:val="00CA7374"/>
    <w:rsid w:val="00CA76E9"/>
    <w:rsid w:val="00CA7837"/>
    <w:rsid w:val="00CA79C5"/>
    <w:rsid w:val="00CA7DAC"/>
    <w:rsid w:val="00CA7EBC"/>
    <w:rsid w:val="00CB057C"/>
    <w:rsid w:val="00CB0627"/>
    <w:rsid w:val="00CB0E06"/>
    <w:rsid w:val="00CB0E62"/>
    <w:rsid w:val="00CB0F7C"/>
    <w:rsid w:val="00CB18E5"/>
    <w:rsid w:val="00CB1B12"/>
    <w:rsid w:val="00CB251F"/>
    <w:rsid w:val="00CB30AA"/>
    <w:rsid w:val="00CB3215"/>
    <w:rsid w:val="00CB3270"/>
    <w:rsid w:val="00CB3817"/>
    <w:rsid w:val="00CB40A9"/>
    <w:rsid w:val="00CB4AB4"/>
    <w:rsid w:val="00CB533C"/>
    <w:rsid w:val="00CB59C7"/>
    <w:rsid w:val="00CB5A85"/>
    <w:rsid w:val="00CB62E6"/>
    <w:rsid w:val="00CB6BD8"/>
    <w:rsid w:val="00CB6D0E"/>
    <w:rsid w:val="00CB7199"/>
    <w:rsid w:val="00CB7219"/>
    <w:rsid w:val="00CB747B"/>
    <w:rsid w:val="00CB76C7"/>
    <w:rsid w:val="00CB77AF"/>
    <w:rsid w:val="00CB77D5"/>
    <w:rsid w:val="00CB7BBC"/>
    <w:rsid w:val="00CC028D"/>
    <w:rsid w:val="00CC06EA"/>
    <w:rsid w:val="00CC0D47"/>
    <w:rsid w:val="00CC1638"/>
    <w:rsid w:val="00CC16C8"/>
    <w:rsid w:val="00CC199C"/>
    <w:rsid w:val="00CC1DDE"/>
    <w:rsid w:val="00CC1F9E"/>
    <w:rsid w:val="00CC2563"/>
    <w:rsid w:val="00CC27D7"/>
    <w:rsid w:val="00CC2A0E"/>
    <w:rsid w:val="00CC32D4"/>
    <w:rsid w:val="00CC334A"/>
    <w:rsid w:val="00CC36B9"/>
    <w:rsid w:val="00CC3813"/>
    <w:rsid w:val="00CC38D4"/>
    <w:rsid w:val="00CC3B1E"/>
    <w:rsid w:val="00CC3CAD"/>
    <w:rsid w:val="00CC43CA"/>
    <w:rsid w:val="00CC446A"/>
    <w:rsid w:val="00CC4B81"/>
    <w:rsid w:val="00CC4DF6"/>
    <w:rsid w:val="00CC575E"/>
    <w:rsid w:val="00CC59FA"/>
    <w:rsid w:val="00CC64B4"/>
    <w:rsid w:val="00CC6A4F"/>
    <w:rsid w:val="00CC735E"/>
    <w:rsid w:val="00CC7584"/>
    <w:rsid w:val="00CC7831"/>
    <w:rsid w:val="00CD0055"/>
    <w:rsid w:val="00CD0070"/>
    <w:rsid w:val="00CD05B0"/>
    <w:rsid w:val="00CD0821"/>
    <w:rsid w:val="00CD16C5"/>
    <w:rsid w:val="00CD26DC"/>
    <w:rsid w:val="00CD2BE7"/>
    <w:rsid w:val="00CD2C04"/>
    <w:rsid w:val="00CD3058"/>
    <w:rsid w:val="00CD4881"/>
    <w:rsid w:val="00CD4E84"/>
    <w:rsid w:val="00CD4EE4"/>
    <w:rsid w:val="00CD50A9"/>
    <w:rsid w:val="00CD5490"/>
    <w:rsid w:val="00CD5F95"/>
    <w:rsid w:val="00CD6433"/>
    <w:rsid w:val="00CD644D"/>
    <w:rsid w:val="00CD6690"/>
    <w:rsid w:val="00CD6E26"/>
    <w:rsid w:val="00CD74DF"/>
    <w:rsid w:val="00CD7DFD"/>
    <w:rsid w:val="00CE0BB1"/>
    <w:rsid w:val="00CE0CC6"/>
    <w:rsid w:val="00CE0EA7"/>
    <w:rsid w:val="00CE186D"/>
    <w:rsid w:val="00CE1F70"/>
    <w:rsid w:val="00CE2379"/>
    <w:rsid w:val="00CE28D2"/>
    <w:rsid w:val="00CE2A31"/>
    <w:rsid w:val="00CE32CD"/>
    <w:rsid w:val="00CE382D"/>
    <w:rsid w:val="00CE3D5D"/>
    <w:rsid w:val="00CE3D6F"/>
    <w:rsid w:val="00CE4D06"/>
    <w:rsid w:val="00CE575E"/>
    <w:rsid w:val="00CE59BE"/>
    <w:rsid w:val="00CE5BC4"/>
    <w:rsid w:val="00CE6337"/>
    <w:rsid w:val="00CE6C77"/>
    <w:rsid w:val="00CE6C8A"/>
    <w:rsid w:val="00CE7341"/>
    <w:rsid w:val="00CE73EF"/>
    <w:rsid w:val="00CF0099"/>
    <w:rsid w:val="00CF0702"/>
    <w:rsid w:val="00CF0C7D"/>
    <w:rsid w:val="00CF1FBB"/>
    <w:rsid w:val="00CF22B5"/>
    <w:rsid w:val="00CF2AD3"/>
    <w:rsid w:val="00CF4275"/>
    <w:rsid w:val="00CF4FAB"/>
    <w:rsid w:val="00CF53D0"/>
    <w:rsid w:val="00CF5B17"/>
    <w:rsid w:val="00CF65B2"/>
    <w:rsid w:val="00CF6609"/>
    <w:rsid w:val="00CF677F"/>
    <w:rsid w:val="00CF6A74"/>
    <w:rsid w:val="00CF6D0B"/>
    <w:rsid w:val="00CF7490"/>
    <w:rsid w:val="00CF777A"/>
    <w:rsid w:val="00CF7F1E"/>
    <w:rsid w:val="00D000D2"/>
    <w:rsid w:val="00D00433"/>
    <w:rsid w:val="00D00BC5"/>
    <w:rsid w:val="00D00C4D"/>
    <w:rsid w:val="00D00C5B"/>
    <w:rsid w:val="00D00F96"/>
    <w:rsid w:val="00D011B4"/>
    <w:rsid w:val="00D01538"/>
    <w:rsid w:val="00D01742"/>
    <w:rsid w:val="00D01791"/>
    <w:rsid w:val="00D01ED8"/>
    <w:rsid w:val="00D01F0A"/>
    <w:rsid w:val="00D0292B"/>
    <w:rsid w:val="00D03056"/>
    <w:rsid w:val="00D03D01"/>
    <w:rsid w:val="00D043A5"/>
    <w:rsid w:val="00D047CD"/>
    <w:rsid w:val="00D04F50"/>
    <w:rsid w:val="00D05032"/>
    <w:rsid w:val="00D05046"/>
    <w:rsid w:val="00D051DA"/>
    <w:rsid w:val="00D054B8"/>
    <w:rsid w:val="00D05605"/>
    <w:rsid w:val="00D05695"/>
    <w:rsid w:val="00D05BB8"/>
    <w:rsid w:val="00D05BC9"/>
    <w:rsid w:val="00D06110"/>
    <w:rsid w:val="00D069AE"/>
    <w:rsid w:val="00D06D30"/>
    <w:rsid w:val="00D0712B"/>
    <w:rsid w:val="00D0736A"/>
    <w:rsid w:val="00D07FAF"/>
    <w:rsid w:val="00D104E8"/>
    <w:rsid w:val="00D10BC1"/>
    <w:rsid w:val="00D10D9B"/>
    <w:rsid w:val="00D11032"/>
    <w:rsid w:val="00D11D5E"/>
    <w:rsid w:val="00D12742"/>
    <w:rsid w:val="00D13878"/>
    <w:rsid w:val="00D14147"/>
    <w:rsid w:val="00D1437F"/>
    <w:rsid w:val="00D15817"/>
    <w:rsid w:val="00D158EA"/>
    <w:rsid w:val="00D15AC8"/>
    <w:rsid w:val="00D15DF9"/>
    <w:rsid w:val="00D170FB"/>
    <w:rsid w:val="00D17185"/>
    <w:rsid w:val="00D171B7"/>
    <w:rsid w:val="00D17AFF"/>
    <w:rsid w:val="00D17D92"/>
    <w:rsid w:val="00D2050B"/>
    <w:rsid w:val="00D2127A"/>
    <w:rsid w:val="00D21541"/>
    <w:rsid w:val="00D21B85"/>
    <w:rsid w:val="00D21CEA"/>
    <w:rsid w:val="00D22A45"/>
    <w:rsid w:val="00D22E4D"/>
    <w:rsid w:val="00D22F46"/>
    <w:rsid w:val="00D232B3"/>
    <w:rsid w:val="00D23DC5"/>
    <w:rsid w:val="00D23F85"/>
    <w:rsid w:val="00D24632"/>
    <w:rsid w:val="00D24655"/>
    <w:rsid w:val="00D24D12"/>
    <w:rsid w:val="00D24EDD"/>
    <w:rsid w:val="00D2515C"/>
    <w:rsid w:val="00D251FE"/>
    <w:rsid w:val="00D2542A"/>
    <w:rsid w:val="00D25F94"/>
    <w:rsid w:val="00D271C2"/>
    <w:rsid w:val="00D275AB"/>
    <w:rsid w:val="00D300AA"/>
    <w:rsid w:val="00D31137"/>
    <w:rsid w:val="00D31328"/>
    <w:rsid w:val="00D318F4"/>
    <w:rsid w:val="00D31DDE"/>
    <w:rsid w:val="00D32D13"/>
    <w:rsid w:val="00D33BB6"/>
    <w:rsid w:val="00D3415F"/>
    <w:rsid w:val="00D34449"/>
    <w:rsid w:val="00D345DB"/>
    <w:rsid w:val="00D34722"/>
    <w:rsid w:val="00D3503B"/>
    <w:rsid w:val="00D35142"/>
    <w:rsid w:val="00D354AF"/>
    <w:rsid w:val="00D35F1F"/>
    <w:rsid w:val="00D36664"/>
    <w:rsid w:val="00D36B5A"/>
    <w:rsid w:val="00D371C8"/>
    <w:rsid w:val="00D376C9"/>
    <w:rsid w:val="00D37E99"/>
    <w:rsid w:val="00D40484"/>
    <w:rsid w:val="00D408B2"/>
    <w:rsid w:val="00D40F22"/>
    <w:rsid w:val="00D40FF6"/>
    <w:rsid w:val="00D41937"/>
    <w:rsid w:val="00D41CF5"/>
    <w:rsid w:val="00D41DB5"/>
    <w:rsid w:val="00D423F9"/>
    <w:rsid w:val="00D42564"/>
    <w:rsid w:val="00D4268A"/>
    <w:rsid w:val="00D428CE"/>
    <w:rsid w:val="00D42F49"/>
    <w:rsid w:val="00D44319"/>
    <w:rsid w:val="00D444BE"/>
    <w:rsid w:val="00D44FAB"/>
    <w:rsid w:val="00D4516E"/>
    <w:rsid w:val="00D451FD"/>
    <w:rsid w:val="00D45716"/>
    <w:rsid w:val="00D4590C"/>
    <w:rsid w:val="00D461C1"/>
    <w:rsid w:val="00D46517"/>
    <w:rsid w:val="00D46F1F"/>
    <w:rsid w:val="00D47089"/>
    <w:rsid w:val="00D472B5"/>
    <w:rsid w:val="00D4747A"/>
    <w:rsid w:val="00D47C3C"/>
    <w:rsid w:val="00D50481"/>
    <w:rsid w:val="00D50628"/>
    <w:rsid w:val="00D50737"/>
    <w:rsid w:val="00D511B3"/>
    <w:rsid w:val="00D51C93"/>
    <w:rsid w:val="00D51D9F"/>
    <w:rsid w:val="00D531F5"/>
    <w:rsid w:val="00D53243"/>
    <w:rsid w:val="00D535A1"/>
    <w:rsid w:val="00D549CA"/>
    <w:rsid w:val="00D552B9"/>
    <w:rsid w:val="00D55343"/>
    <w:rsid w:val="00D55607"/>
    <w:rsid w:val="00D55C79"/>
    <w:rsid w:val="00D56285"/>
    <w:rsid w:val="00D57C81"/>
    <w:rsid w:val="00D57CB5"/>
    <w:rsid w:val="00D57DD8"/>
    <w:rsid w:val="00D601B6"/>
    <w:rsid w:val="00D60441"/>
    <w:rsid w:val="00D60B9B"/>
    <w:rsid w:val="00D618FB"/>
    <w:rsid w:val="00D61AA4"/>
    <w:rsid w:val="00D61DDF"/>
    <w:rsid w:val="00D61F92"/>
    <w:rsid w:val="00D62121"/>
    <w:rsid w:val="00D624A7"/>
    <w:rsid w:val="00D62943"/>
    <w:rsid w:val="00D63BA5"/>
    <w:rsid w:val="00D63ED0"/>
    <w:rsid w:val="00D6416D"/>
    <w:rsid w:val="00D64CB4"/>
    <w:rsid w:val="00D65A42"/>
    <w:rsid w:val="00D66D94"/>
    <w:rsid w:val="00D66E2F"/>
    <w:rsid w:val="00D6772F"/>
    <w:rsid w:val="00D67CF9"/>
    <w:rsid w:val="00D67F99"/>
    <w:rsid w:val="00D70036"/>
    <w:rsid w:val="00D700A2"/>
    <w:rsid w:val="00D706DE"/>
    <w:rsid w:val="00D708C0"/>
    <w:rsid w:val="00D70951"/>
    <w:rsid w:val="00D70BAC"/>
    <w:rsid w:val="00D71ADB"/>
    <w:rsid w:val="00D720E3"/>
    <w:rsid w:val="00D72A09"/>
    <w:rsid w:val="00D7318D"/>
    <w:rsid w:val="00D73282"/>
    <w:rsid w:val="00D746F6"/>
    <w:rsid w:val="00D74752"/>
    <w:rsid w:val="00D74900"/>
    <w:rsid w:val="00D74BCD"/>
    <w:rsid w:val="00D75557"/>
    <w:rsid w:val="00D75F6A"/>
    <w:rsid w:val="00D76186"/>
    <w:rsid w:val="00D76582"/>
    <w:rsid w:val="00D76EEA"/>
    <w:rsid w:val="00D77B29"/>
    <w:rsid w:val="00D80274"/>
    <w:rsid w:val="00D80319"/>
    <w:rsid w:val="00D80A41"/>
    <w:rsid w:val="00D80ABE"/>
    <w:rsid w:val="00D80B25"/>
    <w:rsid w:val="00D80C95"/>
    <w:rsid w:val="00D80E9B"/>
    <w:rsid w:val="00D81082"/>
    <w:rsid w:val="00D8119F"/>
    <w:rsid w:val="00D823B4"/>
    <w:rsid w:val="00D8260B"/>
    <w:rsid w:val="00D82653"/>
    <w:rsid w:val="00D82A4F"/>
    <w:rsid w:val="00D82D04"/>
    <w:rsid w:val="00D835EA"/>
    <w:rsid w:val="00D83D22"/>
    <w:rsid w:val="00D84239"/>
    <w:rsid w:val="00D8451B"/>
    <w:rsid w:val="00D84C7B"/>
    <w:rsid w:val="00D84FDA"/>
    <w:rsid w:val="00D850C6"/>
    <w:rsid w:val="00D8537F"/>
    <w:rsid w:val="00D853FF"/>
    <w:rsid w:val="00D8558F"/>
    <w:rsid w:val="00D8649D"/>
    <w:rsid w:val="00D866B6"/>
    <w:rsid w:val="00D8692C"/>
    <w:rsid w:val="00D86AAC"/>
    <w:rsid w:val="00D86BF4"/>
    <w:rsid w:val="00D873A9"/>
    <w:rsid w:val="00D87953"/>
    <w:rsid w:val="00D87AED"/>
    <w:rsid w:val="00D908EC"/>
    <w:rsid w:val="00D90CA8"/>
    <w:rsid w:val="00D912CF"/>
    <w:rsid w:val="00D91A30"/>
    <w:rsid w:val="00D91B44"/>
    <w:rsid w:val="00D91BE8"/>
    <w:rsid w:val="00D924EE"/>
    <w:rsid w:val="00D92BC4"/>
    <w:rsid w:val="00D9313F"/>
    <w:rsid w:val="00D937A4"/>
    <w:rsid w:val="00D9396B"/>
    <w:rsid w:val="00D93BE4"/>
    <w:rsid w:val="00D93C09"/>
    <w:rsid w:val="00D93F02"/>
    <w:rsid w:val="00D9432C"/>
    <w:rsid w:val="00D945FB"/>
    <w:rsid w:val="00D94D83"/>
    <w:rsid w:val="00D95181"/>
    <w:rsid w:val="00D95223"/>
    <w:rsid w:val="00D95415"/>
    <w:rsid w:val="00D974A8"/>
    <w:rsid w:val="00D9771E"/>
    <w:rsid w:val="00D97863"/>
    <w:rsid w:val="00D978F0"/>
    <w:rsid w:val="00D97C5B"/>
    <w:rsid w:val="00DA019D"/>
    <w:rsid w:val="00DA0B74"/>
    <w:rsid w:val="00DA0FF2"/>
    <w:rsid w:val="00DA10BA"/>
    <w:rsid w:val="00DA175A"/>
    <w:rsid w:val="00DA1AD7"/>
    <w:rsid w:val="00DA253C"/>
    <w:rsid w:val="00DA2E4B"/>
    <w:rsid w:val="00DA2F7F"/>
    <w:rsid w:val="00DA3802"/>
    <w:rsid w:val="00DA4145"/>
    <w:rsid w:val="00DA43B6"/>
    <w:rsid w:val="00DA47E8"/>
    <w:rsid w:val="00DA5B6A"/>
    <w:rsid w:val="00DA5D22"/>
    <w:rsid w:val="00DA5DC3"/>
    <w:rsid w:val="00DA5F5E"/>
    <w:rsid w:val="00DA625C"/>
    <w:rsid w:val="00DA6636"/>
    <w:rsid w:val="00DA6BB2"/>
    <w:rsid w:val="00DA7044"/>
    <w:rsid w:val="00DA7472"/>
    <w:rsid w:val="00DA786A"/>
    <w:rsid w:val="00DB0437"/>
    <w:rsid w:val="00DB04D2"/>
    <w:rsid w:val="00DB0979"/>
    <w:rsid w:val="00DB0A35"/>
    <w:rsid w:val="00DB1230"/>
    <w:rsid w:val="00DB161D"/>
    <w:rsid w:val="00DB17EE"/>
    <w:rsid w:val="00DB1C6D"/>
    <w:rsid w:val="00DB1DF7"/>
    <w:rsid w:val="00DB26A6"/>
    <w:rsid w:val="00DB314F"/>
    <w:rsid w:val="00DB34AA"/>
    <w:rsid w:val="00DB3629"/>
    <w:rsid w:val="00DB36ED"/>
    <w:rsid w:val="00DB376D"/>
    <w:rsid w:val="00DB3783"/>
    <w:rsid w:val="00DB3786"/>
    <w:rsid w:val="00DB3AB0"/>
    <w:rsid w:val="00DB3B4A"/>
    <w:rsid w:val="00DB3F9C"/>
    <w:rsid w:val="00DB404B"/>
    <w:rsid w:val="00DB4B6E"/>
    <w:rsid w:val="00DB4E40"/>
    <w:rsid w:val="00DB4F01"/>
    <w:rsid w:val="00DB5F0D"/>
    <w:rsid w:val="00DB6530"/>
    <w:rsid w:val="00DB66F8"/>
    <w:rsid w:val="00DB6AE3"/>
    <w:rsid w:val="00DB6C4D"/>
    <w:rsid w:val="00DB77AC"/>
    <w:rsid w:val="00DB7C03"/>
    <w:rsid w:val="00DC02A8"/>
    <w:rsid w:val="00DC06AE"/>
    <w:rsid w:val="00DC08EC"/>
    <w:rsid w:val="00DC18A4"/>
    <w:rsid w:val="00DC2236"/>
    <w:rsid w:val="00DC240B"/>
    <w:rsid w:val="00DC2C9D"/>
    <w:rsid w:val="00DC32CF"/>
    <w:rsid w:val="00DC355C"/>
    <w:rsid w:val="00DC3B98"/>
    <w:rsid w:val="00DC3BE3"/>
    <w:rsid w:val="00DC3F70"/>
    <w:rsid w:val="00DC440C"/>
    <w:rsid w:val="00DC444D"/>
    <w:rsid w:val="00DC50D0"/>
    <w:rsid w:val="00DC50FD"/>
    <w:rsid w:val="00DC513D"/>
    <w:rsid w:val="00DC51B8"/>
    <w:rsid w:val="00DC59E5"/>
    <w:rsid w:val="00DC5EEE"/>
    <w:rsid w:val="00DC614D"/>
    <w:rsid w:val="00DC65AF"/>
    <w:rsid w:val="00DC661E"/>
    <w:rsid w:val="00DC69DE"/>
    <w:rsid w:val="00DC6F79"/>
    <w:rsid w:val="00DC6FAF"/>
    <w:rsid w:val="00DC74A5"/>
    <w:rsid w:val="00DC7CFA"/>
    <w:rsid w:val="00DD04E6"/>
    <w:rsid w:val="00DD0C60"/>
    <w:rsid w:val="00DD0E00"/>
    <w:rsid w:val="00DD1706"/>
    <w:rsid w:val="00DD1DFC"/>
    <w:rsid w:val="00DD23AC"/>
    <w:rsid w:val="00DD26BD"/>
    <w:rsid w:val="00DD286E"/>
    <w:rsid w:val="00DD28F4"/>
    <w:rsid w:val="00DD2AFD"/>
    <w:rsid w:val="00DD2FF9"/>
    <w:rsid w:val="00DD3F78"/>
    <w:rsid w:val="00DD404D"/>
    <w:rsid w:val="00DD5A04"/>
    <w:rsid w:val="00DD6455"/>
    <w:rsid w:val="00DD6521"/>
    <w:rsid w:val="00DD7900"/>
    <w:rsid w:val="00DD7979"/>
    <w:rsid w:val="00DE00B4"/>
    <w:rsid w:val="00DE0889"/>
    <w:rsid w:val="00DE0A77"/>
    <w:rsid w:val="00DE0B38"/>
    <w:rsid w:val="00DE12AB"/>
    <w:rsid w:val="00DE1578"/>
    <w:rsid w:val="00DE18BD"/>
    <w:rsid w:val="00DE1903"/>
    <w:rsid w:val="00DE1C3D"/>
    <w:rsid w:val="00DE252C"/>
    <w:rsid w:val="00DE2604"/>
    <w:rsid w:val="00DE2AA4"/>
    <w:rsid w:val="00DE2D0A"/>
    <w:rsid w:val="00DE3327"/>
    <w:rsid w:val="00DE38BE"/>
    <w:rsid w:val="00DE3A84"/>
    <w:rsid w:val="00DE40CB"/>
    <w:rsid w:val="00DE41ED"/>
    <w:rsid w:val="00DE42D2"/>
    <w:rsid w:val="00DE42ED"/>
    <w:rsid w:val="00DE47EB"/>
    <w:rsid w:val="00DE4B73"/>
    <w:rsid w:val="00DE4E70"/>
    <w:rsid w:val="00DE5519"/>
    <w:rsid w:val="00DE5649"/>
    <w:rsid w:val="00DE5695"/>
    <w:rsid w:val="00DE59D4"/>
    <w:rsid w:val="00DE60E4"/>
    <w:rsid w:val="00DE62BE"/>
    <w:rsid w:val="00DE6455"/>
    <w:rsid w:val="00DE646A"/>
    <w:rsid w:val="00DE7539"/>
    <w:rsid w:val="00DE7884"/>
    <w:rsid w:val="00DE7BA1"/>
    <w:rsid w:val="00DF0CA8"/>
    <w:rsid w:val="00DF0E37"/>
    <w:rsid w:val="00DF132E"/>
    <w:rsid w:val="00DF1462"/>
    <w:rsid w:val="00DF1733"/>
    <w:rsid w:val="00DF1C53"/>
    <w:rsid w:val="00DF2782"/>
    <w:rsid w:val="00DF3393"/>
    <w:rsid w:val="00DF3502"/>
    <w:rsid w:val="00DF3B7F"/>
    <w:rsid w:val="00DF3DC6"/>
    <w:rsid w:val="00DF41EC"/>
    <w:rsid w:val="00DF42B7"/>
    <w:rsid w:val="00DF51ED"/>
    <w:rsid w:val="00DF52DF"/>
    <w:rsid w:val="00DF58C4"/>
    <w:rsid w:val="00DF5AF6"/>
    <w:rsid w:val="00DF60C8"/>
    <w:rsid w:val="00DF6266"/>
    <w:rsid w:val="00DF6396"/>
    <w:rsid w:val="00DF69BF"/>
    <w:rsid w:val="00DF6C39"/>
    <w:rsid w:val="00DF6E00"/>
    <w:rsid w:val="00DF71EE"/>
    <w:rsid w:val="00E00165"/>
    <w:rsid w:val="00E001F0"/>
    <w:rsid w:val="00E002ED"/>
    <w:rsid w:val="00E00765"/>
    <w:rsid w:val="00E00BA7"/>
    <w:rsid w:val="00E00C31"/>
    <w:rsid w:val="00E00CD4"/>
    <w:rsid w:val="00E012EB"/>
    <w:rsid w:val="00E014EE"/>
    <w:rsid w:val="00E01837"/>
    <w:rsid w:val="00E018D5"/>
    <w:rsid w:val="00E01B34"/>
    <w:rsid w:val="00E01CF9"/>
    <w:rsid w:val="00E02633"/>
    <w:rsid w:val="00E02BCF"/>
    <w:rsid w:val="00E02F4A"/>
    <w:rsid w:val="00E040C9"/>
    <w:rsid w:val="00E04AFB"/>
    <w:rsid w:val="00E04FC0"/>
    <w:rsid w:val="00E050FA"/>
    <w:rsid w:val="00E053B9"/>
    <w:rsid w:val="00E05831"/>
    <w:rsid w:val="00E05B37"/>
    <w:rsid w:val="00E05F2C"/>
    <w:rsid w:val="00E0634C"/>
    <w:rsid w:val="00E06365"/>
    <w:rsid w:val="00E06746"/>
    <w:rsid w:val="00E06768"/>
    <w:rsid w:val="00E06B93"/>
    <w:rsid w:val="00E06D2A"/>
    <w:rsid w:val="00E070E0"/>
    <w:rsid w:val="00E073B2"/>
    <w:rsid w:val="00E10A8D"/>
    <w:rsid w:val="00E10D38"/>
    <w:rsid w:val="00E112F4"/>
    <w:rsid w:val="00E11432"/>
    <w:rsid w:val="00E1151D"/>
    <w:rsid w:val="00E118C0"/>
    <w:rsid w:val="00E12294"/>
    <w:rsid w:val="00E12B25"/>
    <w:rsid w:val="00E13012"/>
    <w:rsid w:val="00E13443"/>
    <w:rsid w:val="00E13584"/>
    <w:rsid w:val="00E1386C"/>
    <w:rsid w:val="00E13BD1"/>
    <w:rsid w:val="00E14403"/>
    <w:rsid w:val="00E1652A"/>
    <w:rsid w:val="00E165F7"/>
    <w:rsid w:val="00E16C49"/>
    <w:rsid w:val="00E16D6D"/>
    <w:rsid w:val="00E17030"/>
    <w:rsid w:val="00E1718D"/>
    <w:rsid w:val="00E171B0"/>
    <w:rsid w:val="00E177DF"/>
    <w:rsid w:val="00E1795E"/>
    <w:rsid w:val="00E17B0D"/>
    <w:rsid w:val="00E20212"/>
    <w:rsid w:val="00E2038D"/>
    <w:rsid w:val="00E204A9"/>
    <w:rsid w:val="00E205FB"/>
    <w:rsid w:val="00E21869"/>
    <w:rsid w:val="00E21C78"/>
    <w:rsid w:val="00E21F4C"/>
    <w:rsid w:val="00E22747"/>
    <w:rsid w:val="00E23537"/>
    <w:rsid w:val="00E23598"/>
    <w:rsid w:val="00E23D76"/>
    <w:rsid w:val="00E23E2D"/>
    <w:rsid w:val="00E24156"/>
    <w:rsid w:val="00E24421"/>
    <w:rsid w:val="00E24A92"/>
    <w:rsid w:val="00E25D45"/>
    <w:rsid w:val="00E25DC4"/>
    <w:rsid w:val="00E261C8"/>
    <w:rsid w:val="00E268B9"/>
    <w:rsid w:val="00E26FBE"/>
    <w:rsid w:val="00E27951"/>
    <w:rsid w:val="00E279CF"/>
    <w:rsid w:val="00E27CE0"/>
    <w:rsid w:val="00E30040"/>
    <w:rsid w:val="00E302E2"/>
    <w:rsid w:val="00E304D8"/>
    <w:rsid w:val="00E30A9D"/>
    <w:rsid w:val="00E30C3F"/>
    <w:rsid w:val="00E30D14"/>
    <w:rsid w:val="00E31013"/>
    <w:rsid w:val="00E316EC"/>
    <w:rsid w:val="00E31713"/>
    <w:rsid w:val="00E31DC3"/>
    <w:rsid w:val="00E31EF1"/>
    <w:rsid w:val="00E323D2"/>
    <w:rsid w:val="00E327BA"/>
    <w:rsid w:val="00E32E5A"/>
    <w:rsid w:val="00E33436"/>
    <w:rsid w:val="00E335E8"/>
    <w:rsid w:val="00E33666"/>
    <w:rsid w:val="00E33EB5"/>
    <w:rsid w:val="00E344C7"/>
    <w:rsid w:val="00E34561"/>
    <w:rsid w:val="00E34CA3"/>
    <w:rsid w:val="00E3519E"/>
    <w:rsid w:val="00E353AD"/>
    <w:rsid w:val="00E3554B"/>
    <w:rsid w:val="00E35DF4"/>
    <w:rsid w:val="00E363FA"/>
    <w:rsid w:val="00E36507"/>
    <w:rsid w:val="00E367CA"/>
    <w:rsid w:val="00E3760F"/>
    <w:rsid w:val="00E37C1A"/>
    <w:rsid w:val="00E40533"/>
    <w:rsid w:val="00E40E9F"/>
    <w:rsid w:val="00E4103E"/>
    <w:rsid w:val="00E41165"/>
    <w:rsid w:val="00E414AF"/>
    <w:rsid w:val="00E416AD"/>
    <w:rsid w:val="00E4197D"/>
    <w:rsid w:val="00E4199A"/>
    <w:rsid w:val="00E41EBF"/>
    <w:rsid w:val="00E42CD3"/>
    <w:rsid w:val="00E43293"/>
    <w:rsid w:val="00E439CF"/>
    <w:rsid w:val="00E445D7"/>
    <w:rsid w:val="00E4490A"/>
    <w:rsid w:val="00E4535A"/>
    <w:rsid w:val="00E454E8"/>
    <w:rsid w:val="00E45666"/>
    <w:rsid w:val="00E456BC"/>
    <w:rsid w:val="00E45D4E"/>
    <w:rsid w:val="00E46154"/>
    <w:rsid w:val="00E46312"/>
    <w:rsid w:val="00E46B48"/>
    <w:rsid w:val="00E47C87"/>
    <w:rsid w:val="00E47EF5"/>
    <w:rsid w:val="00E5003B"/>
    <w:rsid w:val="00E500A9"/>
    <w:rsid w:val="00E505AA"/>
    <w:rsid w:val="00E506E1"/>
    <w:rsid w:val="00E507E0"/>
    <w:rsid w:val="00E5127C"/>
    <w:rsid w:val="00E51487"/>
    <w:rsid w:val="00E518A1"/>
    <w:rsid w:val="00E52462"/>
    <w:rsid w:val="00E52469"/>
    <w:rsid w:val="00E52887"/>
    <w:rsid w:val="00E52C02"/>
    <w:rsid w:val="00E52DE7"/>
    <w:rsid w:val="00E53160"/>
    <w:rsid w:val="00E533AF"/>
    <w:rsid w:val="00E543FF"/>
    <w:rsid w:val="00E54A95"/>
    <w:rsid w:val="00E555FD"/>
    <w:rsid w:val="00E55713"/>
    <w:rsid w:val="00E55C48"/>
    <w:rsid w:val="00E55FEB"/>
    <w:rsid w:val="00E563F4"/>
    <w:rsid w:val="00E56B73"/>
    <w:rsid w:val="00E577D6"/>
    <w:rsid w:val="00E579C4"/>
    <w:rsid w:val="00E57E06"/>
    <w:rsid w:val="00E60307"/>
    <w:rsid w:val="00E606EA"/>
    <w:rsid w:val="00E61225"/>
    <w:rsid w:val="00E613EE"/>
    <w:rsid w:val="00E61808"/>
    <w:rsid w:val="00E61BDC"/>
    <w:rsid w:val="00E63D20"/>
    <w:rsid w:val="00E63E88"/>
    <w:rsid w:val="00E64D09"/>
    <w:rsid w:val="00E65273"/>
    <w:rsid w:val="00E652C0"/>
    <w:rsid w:val="00E654F9"/>
    <w:rsid w:val="00E655F9"/>
    <w:rsid w:val="00E65BFB"/>
    <w:rsid w:val="00E65C42"/>
    <w:rsid w:val="00E65E38"/>
    <w:rsid w:val="00E65F3F"/>
    <w:rsid w:val="00E666B3"/>
    <w:rsid w:val="00E66F81"/>
    <w:rsid w:val="00E67067"/>
    <w:rsid w:val="00E6798F"/>
    <w:rsid w:val="00E679D6"/>
    <w:rsid w:val="00E67A75"/>
    <w:rsid w:val="00E67D72"/>
    <w:rsid w:val="00E70121"/>
    <w:rsid w:val="00E70CB8"/>
    <w:rsid w:val="00E70F29"/>
    <w:rsid w:val="00E711EA"/>
    <w:rsid w:val="00E711FC"/>
    <w:rsid w:val="00E71AFC"/>
    <w:rsid w:val="00E71FC8"/>
    <w:rsid w:val="00E72370"/>
    <w:rsid w:val="00E72F47"/>
    <w:rsid w:val="00E734A8"/>
    <w:rsid w:val="00E737B8"/>
    <w:rsid w:val="00E745FB"/>
    <w:rsid w:val="00E764E0"/>
    <w:rsid w:val="00E77204"/>
    <w:rsid w:val="00E776F5"/>
    <w:rsid w:val="00E80473"/>
    <w:rsid w:val="00E80847"/>
    <w:rsid w:val="00E80958"/>
    <w:rsid w:val="00E81214"/>
    <w:rsid w:val="00E81BF9"/>
    <w:rsid w:val="00E81F86"/>
    <w:rsid w:val="00E82AFA"/>
    <w:rsid w:val="00E82B5C"/>
    <w:rsid w:val="00E82E57"/>
    <w:rsid w:val="00E82EAF"/>
    <w:rsid w:val="00E837AD"/>
    <w:rsid w:val="00E83B59"/>
    <w:rsid w:val="00E83EB1"/>
    <w:rsid w:val="00E8426D"/>
    <w:rsid w:val="00E845D4"/>
    <w:rsid w:val="00E852D4"/>
    <w:rsid w:val="00E861D3"/>
    <w:rsid w:val="00E86BD4"/>
    <w:rsid w:val="00E86E61"/>
    <w:rsid w:val="00E87880"/>
    <w:rsid w:val="00E87A9D"/>
    <w:rsid w:val="00E87C65"/>
    <w:rsid w:val="00E87CDD"/>
    <w:rsid w:val="00E87EEC"/>
    <w:rsid w:val="00E9102F"/>
    <w:rsid w:val="00E91816"/>
    <w:rsid w:val="00E924B3"/>
    <w:rsid w:val="00E9262A"/>
    <w:rsid w:val="00E92BBB"/>
    <w:rsid w:val="00E92D2C"/>
    <w:rsid w:val="00E92F36"/>
    <w:rsid w:val="00E93B8C"/>
    <w:rsid w:val="00E93C49"/>
    <w:rsid w:val="00E93D35"/>
    <w:rsid w:val="00E94126"/>
    <w:rsid w:val="00E94755"/>
    <w:rsid w:val="00E94C17"/>
    <w:rsid w:val="00E94C88"/>
    <w:rsid w:val="00E956EF"/>
    <w:rsid w:val="00E959DF"/>
    <w:rsid w:val="00E95A1E"/>
    <w:rsid w:val="00E96136"/>
    <w:rsid w:val="00E96484"/>
    <w:rsid w:val="00E965CF"/>
    <w:rsid w:val="00E966E1"/>
    <w:rsid w:val="00E96972"/>
    <w:rsid w:val="00E96D01"/>
    <w:rsid w:val="00E97452"/>
    <w:rsid w:val="00E974A9"/>
    <w:rsid w:val="00E97BB1"/>
    <w:rsid w:val="00E97F88"/>
    <w:rsid w:val="00EA0458"/>
    <w:rsid w:val="00EA0483"/>
    <w:rsid w:val="00EA07F8"/>
    <w:rsid w:val="00EA0895"/>
    <w:rsid w:val="00EA0B74"/>
    <w:rsid w:val="00EA0CF6"/>
    <w:rsid w:val="00EA0D49"/>
    <w:rsid w:val="00EA13BC"/>
    <w:rsid w:val="00EA1586"/>
    <w:rsid w:val="00EA160D"/>
    <w:rsid w:val="00EA187B"/>
    <w:rsid w:val="00EA230D"/>
    <w:rsid w:val="00EA28AD"/>
    <w:rsid w:val="00EA28D7"/>
    <w:rsid w:val="00EA2FCB"/>
    <w:rsid w:val="00EA30CD"/>
    <w:rsid w:val="00EA31F3"/>
    <w:rsid w:val="00EA3421"/>
    <w:rsid w:val="00EA3B7F"/>
    <w:rsid w:val="00EA45FB"/>
    <w:rsid w:val="00EA4AD4"/>
    <w:rsid w:val="00EA4DAB"/>
    <w:rsid w:val="00EA4F70"/>
    <w:rsid w:val="00EA547B"/>
    <w:rsid w:val="00EA6BE2"/>
    <w:rsid w:val="00EA75E5"/>
    <w:rsid w:val="00EA7D2A"/>
    <w:rsid w:val="00EB02CD"/>
    <w:rsid w:val="00EB0753"/>
    <w:rsid w:val="00EB0B44"/>
    <w:rsid w:val="00EB0CC9"/>
    <w:rsid w:val="00EB13C6"/>
    <w:rsid w:val="00EB20C6"/>
    <w:rsid w:val="00EB2E11"/>
    <w:rsid w:val="00EB2FF2"/>
    <w:rsid w:val="00EB3382"/>
    <w:rsid w:val="00EB4302"/>
    <w:rsid w:val="00EB4358"/>
    <w:rsid w:val="00EB58F2"/>
    <w:rsid w:val="00EB5DBF"/>
    <w:rsid w:val="00EB6678"/>
    <w:rsid w:val="00EB6A6C"/>
    <w:rsid w:val="00EB6D25"/>
    <w:rsid w:val="00EB7302"/>
    <w:rsid w:val="00EB7CEC"/>
    <w:rsid w:val="00EC03A0"/>
    <w:rsid w:val="00EC1482"/>
    <w:rsid w:val="00EC1E50"/>
    <w:rsid w:val="00EC27DD"/>
    <w:rsid w:val="00EC35AB"/>
    <w:rsid w:val="00EC3BB4"/>
    <w:rsid w:val="00EC404C"/>
    <w:rsid w:val="00EC44A2"/>
    <w:rsid w:val="00EC4B70"/>
    <w:rsid w:val="00EC4BF3"/>
    <w:rsid w:val="00EC4D10"/>
    <w:rsid w:val="00EC4DCD"/>
    <w:rsid w:val="00EC5A73"/>
    <w:rsid w:val="00EC5F46"/>
    <w:rsid w:val="00EC64D3"/>
    <w:rsid w:val="00EC6DE3"/>
    <w:rsid w:val="00EC704C"/>
    <w:rsid w:val="00EC759E"/>
    <w:rsid w:val="00EC75CF"/>
    <w:rsid w:val="00EC7F04"/>
    <w:rsid w:val="00ED0B63"/>
    <w:rsid w:val="00ED1143"/>
    <w:rsid w:val="00ED127D"/>
    <w:rsid w:val="00ED17D7"/>
    <w:rsid w:val="00ED1836"/>
    <w:rsid w:val="00ED2742"/>
    <w:rsid w:val="00ED283B"/>
    <w:rsid w:val="00ED2CC3"/>
    <w:rsid w:val="00ED31F6"/>
    <w:rsid w:val="00ED352C"/>
    <w:rsid w:val="00ED3603"/>
    <w:rsid w:val="00ED3638"/>
    <w:rsid w:val="00ED3C11"/>
    <w:rsid w:val="00ED3F99"/>
    <w:rsid w:val="00ED45A4"/>
    <w:rsid w:val="00ED48FE"/>
    <w:rsid w:val="00ED4A0E"/>
    <w:rsid w:val="00ED4BCE"/>
    <w:rsid w:val="00ED4BF5"/>
    <w:rsid w:val="00ED4CC2"/>
    <w:rsid w:val="00ED4F34"/>
    <w:rsid w:val="00ED5291"/>
    <w:rsid w:val="00ED57AF"/>
    <w:rsid w:val="00ED5B38"/>
    <w:rsid w:val="00ED656F"/>
    <w:rsid w:val="00ED6B44"/>
    <w:rsid w:val="00ED6ECB"/>
    <w:rsid w:val="00ED756E"/>
    <w:rsid w:val="00ED7576"/>
    <w:rsid w:val="00ED768E"/>
    <w:rsid w:val="00ED7DBB"/>
    <w:rsid w:val="00EE0707"/>
    <w:rsid w:val="00EE0724"/>
    <w:rsid w:val="00EE0CFB"/>
    <w:rsid w:val="00EE17C2"/>
    <w:rsid w:val="00EE1E36"/>
    <w:rsid w:val="00EE1F48"/>
    <w:rsid w:val="00EE2535"/>
    <w:rsid w:val="00EE2C9E"/>
    <w:rsid w:val="00EE2CEB"/>
    <w:rsid w:val="00EE2FF6"/>
    <w:rsid w:val="00EE33F4"/>
    <w:rsid w:val="00EE34F7"/>
    <w:rsid w:val="00EE4670"/>
    <w:rsid w:val="00EE5371"/>
    <w:rsid w:val="00EE55F9"/>
    <w:rsid w:val="00EE57E3"/>
    <w:rsid w:val="00EE61FC"/>
    <w:rsid w:val="00EE64F1"/>
    <w:rsid w:val="00EE6A3F"/>
    <w:rsid w:val="00EE6F6F"/>
    <w:rsid w:val="00EE71B5"/>
    <w:rsid w:val="00EE7CA2"/>
    <w:rsid w:val="00EE7D64"/>
    <w:rsid w:val="00EE7DB0"/>
    <w:rsid w:val="00EF0C53"/>
    <w:rsid w:val="00EF12E9"/>
    <w:rsid w:val="00EF1615"/>
    <w:rsid w:val="00EF211E"/>
    <w:rsid w:val="00EF2500"/>
    <w:rsid w:val="00EF28A6"/>
    <w:rsid w:val="00EF295C"/>
    <w:rsid w:val="00EF2A03"/>
    <w:rsid w:val="00EF3107"/>
    <w:rsid w:val="00EF329D"/>
    <w:rsid w:val="00EF443E"/>
    <w:rsid w:val="00EF47F0"/>
    <w:rsid w:val="00EF4BFD"/>
    <w:rsid w:val="00EF4E5B"/>
    <w:rsid w:val="00EF53FC"/>
    <w:rsid w:val="00EF5763"/>
    <w:rsid w:val="00EF61B9"/>
    <w:rsid w:val="00EF647E"/>
    <w:rsid w:val="00EF6957"/>
    <w:rsid w:val="00EF6DC1"/>
    <w:rsid w:val="00F0022C"/>
    <w:rsid w:val="00F00274"/>
    <w:rsid w:val="00F00662"/>
    <w:rsid w:val="00F0074D"/>
    <w:rsid w:val="00F00CD8"/>
    <w:rsid w:val="00F00FE0"/>
    <w:rsid w:val="00F01478"/>
    <w:rsid w:val="00F015FF"/>
    <w:rsid w:val="00F01740"/>
    <w:rsid w:val="00F01773"/>
    <w:rsid w:val="00F017AA"/>
    <w:rsid w:val="00F01D4B"/>
    <w:rsid w:val="00F01E50"/>
    <w:rsid w:val="00F01E7E"/>
    <w:rsid w:val="00F021C6"/>
    <w:rsid w:val="00F0232D"/>
    <w:rsid w:val="00F030A5"/>
    <w:rsid w:val="00F03238"/>
    <w:rsid w:val="00F03467"/>
    <w:rsid w:val="00F03940"/>
    <w:rsid w:val="00F03E8C"/>
    <w:rsid w:val="00F043C7"/>
    <w:rsid w:val="00F04C46"/>
    <w:rsid w:val="00F04E53"/>
    <w:rsid w:val="00F04FEF"/>
    <w:rsid w:val="00F05071"/>
    <w:rsid w:val="00F05975"/>
    <w:rsid w:val="00F05C7D"/>
    <w:rsid w:val="00F05ECB"/>
    <w:rsid w:val="00F06193"/>
    <w:rsid w:val="00F061F8"/>
    <w:rsid w:val="00F064D8"/>
    <w:rsid w:val="00F06DCD"/>
    <w:rsid w:val="00F06F62"/>
    <w:rsid w:val="00F072B6"/>
    <w:rsid w:val="00F0774C"/>
    <w:rsid w:val="00F07754"/>
    <w:rsid w:val="00F0776C"/>
    <w:rsid w:val="00F07958"/>
    <w:rsid w:val="00F07AEB"/>
    <w:rsid w:val="00F105CB"/>
    <w:rsid w:val="00F10636"/>
    <w:rsid w:val="00F108AA"/>
    <w:rsid w:val="00F1175F"/>
    <w:rsid w:val="00F11B71"/>
    <w:rsid w:val="00F11BE2"/>
    <w:rsid w:val="00F11C53"/>
    <w:rsid w:val="00F12F30"/>
    <w:rsid w:val="00F130F9"/>
    <w:rsid w:val="00F14408"/>
    <w:rsid w:val="00F151E7"/>
    <w:rsid w:val="00F1559F"/>
    <w:rsid w:val="00F15A6C"/>
    <w:rsid w:val="00F15BF3"/>
    <w:rsid w:val="00F16234"/>
    <w:rsid w:val="00F164F8"/>
    <w:rsid w:val="00F16541"/>
    <w:rsid w:val="00F16C2B"/>
    <w:rsid w:val="00F177A9"/>
    <w:rsid w:val="00F177D6"/>
    <w:rsid w:val="00F178DA"/>
    <w:rsid w:val="00F17EB2"/>
    <w:rsid w:val="00F203DE"/>
    <w:rsid w:val="00F20535"/>
    <w:rsid w:val="00F20890"/>
    <w:rsid w:val="00F209DD"/>
    <w:rsid w:val="00F20F5D"/>
    <w:rsid w:val="00F215C0"/>
    <w:rsid w:val="00F21A50"/>
    <w:rsid w:val="00F22687"/>
    <w:rsid w:val="00F232F6"/>
    <w:rsid w:val="00F2375F"/>
    <w:rsid w:val="00F24133"/>
    <w:rsid w:val="00F248BA"/>
    <w:rsid w:val="00F24CCC"/>
    <w:rsid w:val="00F24ECC"/>
    <w:rsid w:val="00F252CC"/>
    <w:rsid w:val="00F252D1"/>
    <w:rsid w:val="00F25C80"/>
    <w:rsid w:val="00F25EDB"/>
    <w:rsid w:val="00F26121"/>
    <w:rsid w:val="00F26730"/>
    <w:rsid w:val="00F267AB"/>
    <w:rsid w:val="00F268EB"/>
    <w:rsid w:val="00F2723C"/>
    <w:rsid w:val="00F27F4E"/>
    <w:rsid w:val="00F30230"/>
    <w:rsid w:val="00F302A0"/>
    <w:rsid w:val="00F307A0"/>
    <w:rsid w:val="00F30DA3"/>
    <w:rsid w:val="00F30E43"/>
    <w:rsid w:val="00F317CD"/>
    <w:rsid w:val="00F318D4"/>
    <w:rsid w:val="00F323AE"/>
    <w:rsid w:val="00F32773"/>
    <w:rsid w:val="00F32CFD"/>
    <w:rsid w:val="00F3333A"/>
    <w:rsid w:val="00F33450"/>
    <w:rsid w:val="00F338B5"/>
    <w:rsid w:val="00F33C4E"/>
    <w:rsid w:val="00F33E58"/>
    <w:rsid w:val="00F34B43"/>
    <w:rsid w:val="00F34D15"/>
    <w:rsid w:val="00F34E9F"/>
    <w:rsid w:val="00F34F6B"/>
    <w:rsid w:val="00F35538"/>
    <w:rsid w:val="00F35555"/>
    <w:rsid w:val="00F35801"/>
    <w:rsid w:val="00F35CB9"/>
    <w:rsid w:val="00F360F2"/>
    <w:rsid w:val="00F362EC"/>
    <w:rsid w:val="00F36E90"/>
    <w:rsid w:val="00F37187"/>
    <w:rsid w:val="00F3772D"/>
    <w:rsid w:val="00F37888"/>
    <w:rsid w:val="00F37A87"/>
    <w:rsid w:val="00F37D19"/>
    <w:rsid w:val="00F40424"/>
    <w:rsid w:val="00F40E40"/>
    <w:rsid w:val="00F40FA1"/>
    <w:rsid w:val="00F4184C"/>
    <w:rsid w:val="00F41953"/>
    <w:rsid w:val="00F41BED"/>
    <w:rsid w:val="00F41EAC"/>
    <w:rsid w:val="00F42197"/>
    <w:rsid w:val="00F429BE"/>
    <w:rsid w:val="00F42AE1"/>
    <w:rsid w:val="00F430BB"/>
    <w:rsid w:val="00F4385A"/>
    <w:rsid w:val="00F4422B"/>
    <w:rsid w:val="00F4425E"/>
    <w:rsid w:val="00F44D3B"/>
    <w:rsid w:val="00F45079"/>
    <w:rsid w:val="00F452BE"/>
    <w:rsid w:val="00F45668"/>
    <w:rsid w:val="00F4571D"/>
    <w:rsid w:val="00F46E5A"/>
    <w:rsid w:val="00F471BE"/>
    <w:rsid w:val="00F503EB"/>
    <w:rsid w:val="00F50740"/>
    <w:rsid w:val="00F508A2"/>
    <w:rsid w:val="00F50F28"/>
    <w:rsid w:val="00F513E1"/>
    <w:rsid w:val="00F51630"/>
    <w:rsid w:val="00F51F8E"/>
    <w:rsid w:val="00F52741"/>
    <w:rsid w:val="00F528AD"/>
    <w:rsid w:val="00F52A2B"/>
    <w:rsid w:val="00F52DB2"/>
    <w:rsid w:val="00F53061"/>
    <w:rsid w:val="00F531C4"/>
    <w:rsid w:val="00F5346B"/>
    <w:rsid w:val="00F534B9"/>
    <w:rsid w:val="00F53618"/>
    <w:rsid w:val="00F536F0"/>
    <w:rsid w:val="00F53D71"/>
    <w:rsid w:val="00F54670"/>
    <w:rsid w:val="00F553EF"/>
    <w:rsid w:val="00F55590"/>
    <w:rsid w:val="00F55E6F"/>
    <w:rsid w:val="00F560BA"/>
    <w:rsid w:val="00F5622F"/>
    <w:rsid w:val="00F56CDF"/>
    <w:rsid w:val="00F579D0"/>
    <w:rsid w:val="00F609D3"/>
    <w:rsid w:val="00F611F5"/>
    <w:rsid w:val="00F6132E"/>
    <w:rsid w:val="00F61499"/>
    <w:rsid w:val="00F61DF1"/>
    <w:rsid w:val="00F62236"/>
    <w:rsid w:val="00F62FA6"/>
    <w:rsid w:val="00F634CA"/>
    <w:rsid w:val="00F63671"/>
    <w:rsid w:val="00F63AA2"/>
    <w:rsid w:val="00F63FFA"/>
    <w:rsid w:val="00F64414"/>
    <w:rsid w:val="00F644F3"/>
    <w:rsid w:val="00F65795"/>
    <w:rsid w:val="00F65C68"/>
    <w:rsid w:val="00F66896"/>
    <w:rsid w:val="00F66B93"/>
    <w:rsid w:val="00F66C38"/>
    <w:rsid w:val="00F66D69"/>
    <w:rsid w:val="00F66E18"/>
    <w:rsid w:val="00F67363"/>
    <w:rsid w:val="00F676A3"/>
    <w:rsid w:val="00F70026"/>
    <w:rsid w:val="00F709FF"/>
    <w:rsid w:val="00F70C09"/>
    <w:rsid w:val="00F70C7B"/>
    <w:rsid w:val="00F70F55"/>
    <w:rsid w:val="00F71176"/>
    <w:rsid w:val="00F712B1"/>
    <w:rsid w:val="00F72ED9"/>
    <w:rsid w:val="00F7344C"/>
    <w:rsid w:val="00F736C5"/>
    <w:rsid w:val="00F7394A"/>
    <w:rsid w:val="00F73D46"/>
    <w:rsid w:val="00F7454C"/>
    <w:rsid w:val="00F746CD"/>
    <w:rsid w:val="00F746EC"/>
    <w:rsid w:val="00F74744"/>
    <w:rsid w:val="00F7475F"/>
    <w:rsid w:val="00F74C43"/>
    <w:rsid w:val="00F74CA8"/>
    <w:rsid w:val="00F750F8"/>
    <w:rsid w:val="00F752F6"/>
    <w:rsid w:val="00F75B37"/>
    <w:rsid w:val="00F75D43"/>
    <w:rsid w:val="00F762D0"/>
    <w:rsid w:val="00F7642D"/>
    <w:rsid w:val="00F7649A"/>
    <w:rsid w:val="00F76D36"/>
    <w:rsid w:val="00F76F5E"/>
    <w:rsid w:val="00F771A9"/>
    <w:rsid w:val="00F7756B"/>
    <w:rsid w:val="00F77B01"/>
    <w:rsid w:val="00F77E5C"/>
    <w:rsid w:val="00F80088"/>
    <w:rsid w:val="00F8010A"/>
    <w:rsid w:val="00F80984"/>
    <w:rsid w:val="00F80D02"/>
    <w:rsid w:val="00F8119A"/>
    <w:rsid w:val="00F81378"/>
    <w:rsid w:val="00F815C5"/>
    <w:rsid w:val="00F8213B"/>
    <w:rsid w:val="00F827D9"/>
    <w:rsid w:val="00F82922"/>
    <w:rsid w:val="00F82982"/>
    <w:rsid w:val="00F829C8"/>
    <w:rsid w:val="00F84529"/>
    <w:rsid w:val="00F84757"/>
    <w:rsid w:val="00F84789"/>
    <w:rsid w:val="00F8550A"/>
    <w:rsid w:val="00F8581A"/>
    <w:rsid w:val="00F85CE7"/>
    <w:rsid w:val="00F86224"/>
    <w:rsid w:val="00F86528"/>
    <w:rsid w:val="00F86AC5"/>
    <w:rsid w:val="00F873B0"/>
    <w:rsid w:val="00F87725"/>
    <w:rsid w:val="00F877B7"/>
    <w:rsid w:val="00F87C0F"/>
    <w:rsid w:val="00F9006C"/>
    <w:rsid w:val="00F90077"/>
    <w:rsid w:val="00F909A6"/>
    <w:rsid w:val="00F909E2"/>
    <w:rsid w:val="00F90A80"/>
    <w:rsid w:val="00F90F28"/>
    <w:rsid w:val="00F914C5"/>
    <w:rsid w:val="00F91B52"/>
    <w:rsid w:val="00F92443"/>
    <w:rsid w:val="00F928ED"/>
    <w:rsid w:val="00F93817"/>
    <w:rsid w:val="00F94213"/>
    <w:rsid w:val="00F9446C"/>
    <w:rsid w:val="00F949FE"/>
    <w:rsid w:val="00F94F67"/>
    <w:rsid w:val="00F95281"/>
    <w:rsid w:val="00F9580A"/>
    <w:rsid w:val="00F958AC"/>
    <w:rsid w:val="00F95C06"/>
    <w:rsid w:val="00F95CF2"/>
    <w:rsid w:val="00F962FA"/>
    <w:rsid w:val="00F963A9"/>
    <w:rsid w:val="00F965BE"/>
    <w:rsid w:val="00F96C07"/>
    <w:rsid w:val="00F96E8F"/>
    <w:rsid w:val="00F97C09"/>
    <w:rsid w:val="00F97F78"/>
    <w:rsid w:val="00FA01FD"/>
    <w:rsid w:val="00FA139B"/>
    <w:rsid w:val="00FA18EF"/>
    <w:rsid w:val="00FA18F2"/>
    <w:rsid w:val="00FA2210"/>
    <w:rsid w:val="00FA245E"/>
    <w:rsid w:val="00FA2510"/>
    <w:rsid w:val="00FA2D5B"/>
    <w:rsid w:val="00FA3754"/>
    <w:rsid w:val="00FA37DD"/>
    <w:rsid w:val="00FA3FAF"/>
    <w:rsid w:val="00FA45B4"/>
    <w:rsid w:val="00FA492E"/>
    <w:rsid w:val="00FA52A2"/>
    <w:rsid w:val="00FA558F"/>
    <w:rsid w:val="00FA5D09"/>
    <w:rsid w:val="00FA5FD3"/>
    <w:rsid w:val="00FA5FD8"/>
    <w:rsid w:val="00FA6519"/>
    <w:rsid w:val="00FA69A6"/>
    <w:rsid w:val="00FA7100"/>
    <w:rsid w:val="00FA7641"/>
    <w:rsid w:val="00FA7E05"/>
    <w:rsid w:val="00FA7E1E"/>
    <w:rsid w:val="00FB0AA8"/>
    <w:rsid w:val="00FB0E53"/>
    <w:rsid w:val="00FB0E8C"/>
    <w:rsid w:val="00FB10BA"/>
    <w:rsid w:val="00FB1299"/>
    <w:rsid w:val="00FB14E0"/>
    <w:rsid w:val="00FB1516"/>
    <w:rsid w:val="00FB16BE"/>
    <w:rsid w:val="00FB1A79"/>
    <w:rsid w:val="00FB1EC7"/>
    <w:rsid w:val="00FB2280"/>
    <w:rsid w:val="00FB2FEE"/>
    <w:rsid w:val="00FB30F8"/>
    <w:rsid w:val="00FB373C"/>
    <w:rsid w:val="00FB41E6"/>
    <w:rsid w:val="00FB45FE"/>
    <w:rsid w:val="00FB4B02"/>
    <w:rsid w:val="00FB4B2F"/>
    <w:rsid w:val="00FB4B75"/>
    <w:rsid w:val="00FB4B76"/>
    <w:rsid w:val="00FB4E50"/>
    <w:rsid w:val="00FB5282"/>
    <w:rsid w:val="00FB52F7"/>
    <w:rsid w:val="00FB5437"/>
    <w:rsid w:val="00FB55AC"/>
    <w:rsid w:val="00FB5917"/>
    <w:rsid w:val="00FB5E04"/>
    <w:rsid w:val="00FB6123"/>
    <w:rsid w:val="00FB625A"/>
    <w:rsid w:val="00FB6D23"/>
    <w:rsid w:val="00FB719A"/>
    <w:rsid w:val="00FB7874"/>
    <w:rsid w:val="00FC000C"/>
    <w:rsid w:val="00FC038A"/>
    <w:rsid w:val="00FC0C63"/>
    <w:rsid w:val="00FC1E2E"/>
    <w:rsid w:val="00FC23B9"/>
    <w:rsid w:val="00FC23E2"/>
    <w:rsid w:val="00FC2748"/>
    <w:rsid w:val="00FC2828"/>
    <w:rsid w:val="00FC2955"/>
    <w:rsid w:val="00FC2C4E"/>
    <w:rsid w:val="00FC33FD"/>
    <w:rsid w:val="00FC387B"/>
    <w:rsid w:val="00FC3A27"/>
    <w:rsid w:val="00FC3CB6"/>
    <w:rsid w:val="00FC3CD1"/>
    <w:rsid w:val="00FC3FFC"/>
    <w:rsid w:val="00FC5E79"/>
    <w:rsid w:val="00FC642A"/>
    <w:rsid w:val="00FC6436"/>
    <w:rsid w:val="00FC66CF"/>
    <w:rsid w:val="00FC6B19"/>
    <w:rsid w:val="00FC75E4"/>
    <w:rsid w:val="00FC778D"/>
    <w:rsid w:val="00FD02CF"/>
    <w:rsid w:val="00FD082C"/>
    <w:rsid w:val="00FD10C5"/>
    <w:rsid w:val="00FD14F0"/>
    <w:rsid w:val="00FD165A"/>
    <w:rsid w:val="00FD191E"/>
    <w:rsid w:val="00FD1C92"/>
    <w:rsid w:val="00FD1D04"/>
    <w:rsid w:val="00FD2334"/>
    <w:rsid w:val="00FD2532"/>
    <w:rsid w:val="00FD273A"/>
    <w:rsid w:val="00FD2DB5"/>
    <w:rsid w:val="00FD2FC1"/>
    <w:rsid w:val="00FD3042"/>
    <w:rsid w:val="00FD355B"/>
    <w:rsid w:val="00FD3AB7"/>
    <w:rsid w:val="00FD4630"/>
    <w:rsid w:val="00FD46A2"/>
    <w:rsid w:val="00FD5624"/>
    <w:rsid w:val="00FD5AB7"/>
    <w:rsid w:val="00FD629E"/>
    <w:rsid w:val="00FD6419"/>
    <w:rsid w:val="00FD6524"/>
    <w:rsid w:val="00FD65F3"/>
    <w:rsid w:val="00FD66DA"/>
    <w:rsid w:val="00FD67BD"/>
    <w:rsid w:val="00FD6A2E"/>
    <w:rsid w:val="00FD6AF2"/>
    <w:rsid w:val="00FD6C0E"/>
    <w:rsid w:val="00FD76C5"/>
    <w:rsid w:val="00FD7BAC"/>
    <w:rsid w:val="00FD7DCC"/>
    <w:rsid w:val="00FE0411"/>
    <w:rsid w:val="00FE082D"/>
    <w:rsid w:val="00FE0C46"/>
    <w:rsid w:val="00FE0C74"/>
    <w:rsid w:val="00FE0D02"/>
    <w:rsid w:val="00FE3631"/>
    <w:rsid w:val="00FE366C"/>
    <w:rsid w:val="00FE3769"/>
    <w:rsid w:val="00FE381B"/>
    <w:rsid w:val="00FE3B8D"/>
    <w:rsid w:val="00FE3C67"/>
    <w:rsid w:val="00FE4236"/>
    <w:rsid w:val="00FE48A4"/>
    <w:rsid w:val="00FE4D6F"/>
    <w:rsid w:val="00FE4E04"/>
    <w:rsid w:val="00FE4F08"/>
    <w:rsid w:val="00FE54EA"/>
    <w:rsid w:val="00FE5C2A"/>
    <w:rsid w:val="00FE5CD4"/>
    <w:rsid w:val="00FE6313"/>
    <w:rsid w:val="00FE67DE"/>
    <w:rsid w:val="00FE6F11"/>
    <w:rsid w:val="00FE71F3"/>
    <w:rsid w:val="00FE76F4"/>
    <w:rsid w:val="00FE7A90"/>
    <w:rsid w:val="00FE7D2C"/>
    <w:rsid w:val="00FF127A"/>
    <w:rsid w:val="00FF160A"/>
    <w:rsid w:val="00FF18D2"/>
    <w:rsid w:val="00FF194C"/>
    <w:rsid w:val="00FF1CFA"/>
    <w:rsid w:val="00FF20D7"/>
    <w:rsid w:val="00FF23B0"/>
    <w:rsid w:val="00FF23DB"/>
    <w:rsid w:val="00FF2682"/>
    <w:rsid w:val="00FF2AA2"/>
    <w:rsid w:val="00FF3034"/>
    <w:rsid w:val="00FF32CE"/>
    <w:rsid w:val="00FF3786"/>
    <w:rsid w:val="00FF4005"/>
    <w:rsid w:val="00FF4112"/>
    <w:rsid w:val="00FF4B0F"/>
    <w:rsid w:val="00FF4B23"/>
    <w:rsid w:val="00FF4D43"/>
    <w:rsid w:val="00FF4FEA"/>
    <w:rsid w:val="00FF51DB"/>
    <w:rsid w:val="00FF559E"/>
    <w:rsid w:val="00FF60D8"/>
    <w:rsid w:val="00FF662F"/>
    <w:rsid w:val="00FF6F13"/>
    <w:rsid w:val="00FF6FDB"/>
    <w:rsid w:val="00FF73A7"/>
    <w:rsid w:val="00FF73B6"/>
    <w:rsid w:val="00FF7945"/>
    <w:rsid w:val="00FF7D8E"/>
    <w:rsid w:val="00FF7DFC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3CBF0"/>
  <w15:chartTrackingRefBased/>
  <w15:docId w15:val="{9A0F9527-74A3-495E-A411-DBB32EED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8F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,Alt+"/>
    <w:basedOn w:val="a"/>
    <w:next w:val="a"/>
    <w:link w:val="1Char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B680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198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a3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"/>
    <w:qFormat/>
    <w:rsid w:val="00A365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har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3"/>
    <w:rsid w:val="00A36547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customStyle="1" w:styleId="LGTdoc">
    <w:name w:val="LGTdoc_본문"/>
    <w:basedOn w:val="a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바탕" w:hAnsi="Times New Roman" w:cs="Times New Roman"/>
      <w:sz w:val="22"/>
      <w:szCs w:val="24"/>
      <w:lang w:eastAsia="x-none"/>
    </w:rPr>
  </w:style>
  <w:style w:type="character" w:styleId="a4">
    <w:name w:val="Placeholder Text"/>
    <w:basedOn w:val="a0"/>
    <w:uiPriority w:val="99"/>
    <w:semiHidden/>
    <w:rsid w:val="00A36547"/>
    <w:rPr>
      <w:color w:val="808080"/>
    </w:rPr>
  </w:style>
  <w:style w:type="paragraph" w:styleId="a5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0"/>
    <w:uiPriority w:val="34"/>
    <w:qFormat/>
    <w:rsid w:val="00A36547"/>
    <w:pPr>
      <w:ind w:leftChars="400" w:left="800"/>
    </w:pPr>
  </w:style>
  <w:style w:type="table" w:styleId="a6">
    <w:name w:val="Table Grid"/>
    <w:aliases w:val="TableGrid"/>
    <w:basedOn w:val="a1"/>
    <w:uiPriority w:val="39"/>
    <w:qFormat/>
    <w:rsid w:val="00A3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header"/>
    <w:basedOn w:val="a"/>
    <w:link w:val="Char2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9">
    <w:name w:val="footer"/>
    <w:basedOn w:val="a"/>
    <w:link w:val="Char3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a">
    <w:name w:val="annotation text"/>
    <w:basedOn w:val="a"/>
    <w:link w:val="Char4"/>
    <w:uiPriority w:val="99"/>
    <w:semiHidden/>
    <w:unhideWhenUsed/>
    <w:rsid w:val="00A148CF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ab">
    <w:name w:val="annotation reference"/>
    <w:qFormat/>
    <w:rsid w:val="00A148CF"/>
    <w:rPr>
      <w:sz w:val="16"/>
      <w:szCs w:val="16"/>
    </w:rPr>
  </w:style>
  <w:style w:type="character" w:customStyle="1" w:styleId="3Char">
    <w:name w:val="제목 3 Char"/>
    <w:basedOn w:val="a0"/>
    <w:link w:val="3"/>
    <w:uiPriority w:val="9"/>
    <w:semiHidden/>
    <w:rsid w:val="001C1983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5Char">
    <w:name w:val="제목 5 Char"/>
    <w:basedOn w:val="a0"/>
    <w:link w:val="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ac">
    <w:name w:val="Strong"/>
    <w:uiPriority w:val="22"/>
    <w:qFormat/>
    <w:rsid w:val="00BB3566"/>
    <w:rPr>
      <w:b/>
      <w:bCs/>
    </w:rPr>
  </w:style>
  <w:style w:type="character" w:styleId="ad">
    <w:name w:val="Hyperlink"/>
    <w:basedOn w:val="a0"/>
    <w:uiPriority w:val="99"/>
    <w:semiHidden/>
    <w:unhideWhenUsed/>
    <w:rsid w:val="00B01432"/>
    <w:rPr>
      <w:color w:val="0563C1"/>
      <w:u w:val="single"/>
    </w:rPr>
  </w:style>
  <w:style w:type="paragraph" w:customStyle="1" w:styleId="xmsonormal">
    <w:name w:val="xmsonormal"/>
    <w:basedOn w:val="a"/>
    <w:uiPriority w:val="99"/>
    <w:rsid w:val="00DE7BA1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eastAsia="ko-KR"/>
    </w:rPr>
  </w:style>
  <w:style w:type="character" w:styleId="ae">
    <w:name w:val="Emphasis"/>
    <w:basedOn w:val="a0"/>
    <w:uiPriority w:val="20"/>
    <w:qFormat/>
    <w:rsid w:val="00DE7BA1"/>
    <w:rPr>
      <w:i/>
      <w:iCs/>
    </w:rPr>
  </w:style>
  <w:style w:type="paragraph" w:styleId="af">
    <w:name w:val="Revision"/>
    <w:hidden/>
    <w:uiPriority w:val="99"/>
    <w:semiHidden/>
    <w:rsid w:val="00DD2FF9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Normal bullet 2 Char"/>
    <w:uiPriority w:val="34"/>
    <w:qFormat/>
    <w:rsid w:val="00EB4358"/>
    <w:rPr>
      <w:rFonts w:ascii="맑은 고딕" w:eastAsia="맑은 고딕" w:hAnsi="맑은 고딕" w:cs="Times New Roman"/>
      <w:color w:val="00000A"/>
    </w:rPr>
  </w:style>
  <w:style w:type="paragraph" w:customStyle="1" w:styleId="B1">
    <w:name w:val="B1"/>
    <w:basedOn w:val="a"/>
    <w:link w:val="B1Char1"/>
    <w:qFormat/>
    <w:rsid w:val="00453744"/>
    <w:pPr>
      <w:spacing w:before="0" w:line="240" w:lineRule="auto"/>
      <w:ind w:left="568"/>
      <w:jc w:val="left"/>
    </w:pPr>
    <w:rPr>
      <w:rFonts w:eastAsiaTheme="minorEastAsia"/>
      <w:lang w:val="en-GB"/>
    </w:rPr>
  </w:style>
  <w:style w:type="character" w:customStyle="1" w:styleId="B1Char1">
    <w:name w:val="B1 Char1"/>
    <w:link w:val="B1"/>
    <w:qFormat/>
    <w:rsid w:val="0045374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BB680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B1Char">
    <w:name w:val="B1 Char"/>
    <w:qFormat/>
    <w:rsid w:val="004D52BE"/>
    <w:rPr>
      <w:rFonts w:ascii="Times New Roman" w:eastAsia="Times New Roman" w:hAnsi="Times New Roman" w:cs="Times New Roma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40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843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18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5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8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65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30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667">
          <w:marLeft w:val="33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6244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714">
          <w:marLeft w:val="3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B6EA-DB7B-4800-BB05-FACD8397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3220</TotalTime>
  <Pages>9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박한준/책임연구원/C&amp;M표준(연)커넥티드모빌리티표준Task(hanjun0128.park@lge.com)</cp:lastModifiedBy>
  <cp:revision>2219</cp:revision>
  <dcterms:created xsi:type="dcterms:W3CDTF">2024-02-21T10:43:00Z</dcterms:created>
  <dcterms:modified xsi:type="dcterms:W3CDTF">2024-11-08T07:01:00Z</dcterms:modified>
</cp:coreProperties>
</file>